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7"/>
        <w:gridCol w:w="5166"/>
      </w:tblGrid>
      <w:tr w:rsidR="00080929" w14:paraId="7EEEE636" w14:textId="77777777" w:rsidTr="000408E2">
        <w:trPr>
          <w:trHeight w:val="719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365F91"/>
              <w:right w:val="single" w:sz="4" w:space="0" w:color="000000"/>
            </w:tcBorders>
            <w:shd w:val="clear" w:color="auto" w:fill="B8C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C7B2F" w14:textId="77777777" w:rsidR="00080929" w:rsidRDefault="00080929" w:rsidP="000408E2">
            <w:pPr>
              <w:spacing w:before="120"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IZVJEŠĆE O SAVJETOVANJU S JAVNOŠĆU</w:t>
            </w:r>
          </w:p>
          <w:p w14:paraId="3DFEA23A" w14:textId="1F991745" w:rsidR="00080929" w:rsidRDefault="00080929" w:rsidP="000408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 POSTUPKU DONOŠENJA PRAVILNIKA O PROVEDBI POSTUPAKA JEDNOSTAVNE NABAVE</w:t>
            </w:r>
          </w:p>
          <w:p w14:paraId="6CA250FA" w14:textId="77777777" w:rsidR="00080929" w:rsidRDefault="00080929" w:rsidP="000408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0972B8" w14:textId="5E7FB3C2" w:rsidR="00080929" w:rsidRDefault="00080929" w:rsidP="000408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Nositelj izrade izvješća: Osnovna škola Ivana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Nepomuka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Jemeršića, Hrvatskih branitelja 20, 43290 Grubišno Polje</w:t>
            </w:r>
          </w:p>
          <w:p w14:paraId="29C716F2" w14:textId="77777777" w:rsidR="00080929" w:rsidRDefault="00080929" w:rsidP="000408E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82C5E6" w14:textId="73EFB7B7" w:rsidR="00080929" w:rsidRDefault="00080929" w:rsidP="000408E2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Grubišno Polje, 19. kolovoza 2026.</w:t>
            </w:r>
          </w:p>
        </w:tc>
      </w:tr>
      <w:tr w:rsidR="00080929" w14:paraId="6F2C69C8" w14:textId="77777777" w:rsidTr="000408E2">
        <w:trPr>
          <w:trHeight w:val="77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2A7C5" w14:textId="77777777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akta za koji je provedeno savjetovanje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AF7AD" w14:textId="290F5806" w:rsidR="00080929" w:rsidRPr="00080929" w:rsidRDefault="00080929" w:rsidP="000408E2">
            <w:pPr>
              <w:spacing w:before="144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80929">
              <w:rPr>
                <w:rFonts w:ascii="Arial" w:hAnsi="Arial" w:cs="Arial"/>
                <w:color w:val="000000"/>
                <w:sz w:val="20"/>
                <w:szCs w:val="20"/>
              </w:rPr>
              <w:t>Pravilnik o provedbi postupaka jednostavne nabave</w:t>
            </w:r>
          </w:p>
        </w:tc>
      </w:tr>
      <w:tr w:rsidR="00080929" w14:paraId="4F58333A" w14:textId="77777777" w:rsidTr="000408E2">
        <w:trPr>
          <w:trHeight w:val="831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317DE" w14:textId="77777777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Naziv tijela nadležnog za izradu nacrta / provedbu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75D04" w14:textId="2DC836F0" w:rsidR="00080929" w:rsidRPr="00080929" w:rsidRDefault="00080929" w:rsidP="000408E2">
            <w:pPr>
              <w:spacing w:before="144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80929">
              <w:rPr>
                <w:rFonts w:ascii="Arial" w:hAnsi="Arial" w:cs="Arial"/>
                <w:bCs/>
                <w:sz w:val="20"/>
                <w:szCs w:val="20"/>
              </w:rPr>
              <w:t>OSNOVNA ŠKOLA IVANA NEPOMUKA JEMERŠIĆA</w:t>
            </w:r>
          </w:p>
        </w:tc>
      </w:tr>
      <w:tr w:rsidR="00080929" w14:paraId="78C01887" w14:textId="77777777" w:rsidTr="000408E2">
        <w:trPr>
          <w:trHeight w:val="2402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20A92" w14:textId="77777777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Razlozi za donošenje akta i ciljevi koji se njime žele postići uz sažetak ključnih pitanja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9BD1A" w14:textId="77777777" w:rsidR="00080929" w:rsidRPr="00080929" w:rsidRDefault="00080929" w:rsidP="00080929">
            <w:pPr>
              <w:spacing w:before="144" w:after="144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0929">
              <w:rPr>
                <w:rFonts w:ascii="Arial" w:hAnsi="Arial" w:cs="Arial"/>
                <w:sz w:val="20"/>
                <w:szCs w:val="20"/>
              </w:rPr>
              <w:t>Razlozi donošenja Pravilnika</w:t>
            </w:r>
          </w:p>
          <w:p w14:paraId="02A84EE3" w14:textId="77777777" w:rsidR="00080929" w:rsidRPr="00080929" w:rsidRDefault="00080929" w:rsidP="00080929">
            <w:pPr>
              <w:spacing w:before="144" w:after="144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0929">
              <w:rPr>
                <w:rFonts w:ascii="Arial" w:hAnsi="Arial" w:cs="Arial"/>
                <w:sz w:val="20"/>
                <w:szCs w:val="20"/>
              </w:rPr>
              <w:t>Donošenje novog Pravilnika potrebno je radi usklađivanja internih akata škole s važećim odredbama Zakona o javnoj nabavi te radi uređenja postupaka jednostavne nabave roba, radova i usluga procijenjene vrijednosti ispod zakonskih pragova za primjenu Zakona o javnoj nabavi.</w:t>
            </w:r>
          </w:p>
          <w:p w14:paraId="0DE71609" w14:textId="77777777" w:rsidR="00080929" w:rsidRPr="00080929" w:rsidRDefault="00080929" w:rsidP="00080929">
            <w:pPr>
              <w:spacing w:before="144" w:after="144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0929">
              <w:rPr>
                <w:rFonts w:ascii="Arial" w:hAnsi="Arial" w:cs="Arial"/>
                <w:sz w:val="20"/>
                <w:szCs w:val="20"/>
              </w:rPr>
              <w:t>Ciljevi donošenja Pravilnika</w:t>
            </w:r>
          </w:p>
          <w:p w14:paraId="75451A41" w14:textId="77777777" w:rsidR="00080929" w:rsidRPr="00080929" w:rsidRDefault="00080929" w:rsidP="00080929">
            <w:pPr>
              <w:spacing w:before="144" w:after="144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0929">
              <w:rPr>
                <w:rFonts w:ascii="Arial" w:hAnsi="Arial" w:cs="Arial"/>
                <w:sz w:val="20"/>
                <w:szCs w:val="20"/>
              </w:rPr>
              <w:t>Cilj donošenja Pravilnika je osigurati transparentno, učinkovito i ekonomično trošenje financijskih sredstava škole, poštivanje načela jednakog tretmana gospodarskih subjekata i tržišnog natjecanja te jasno definirati postupke, ovlasti i odgovornosti sudionika u provedbi jednostavne nabave.</w:t>
            </w:r>
          </w:p>
          <w:p w14:paraId="1A4C35FE" w14:textId="376ADF6A" w:rsidR="00080929" w:rsidRPr="00080929" w:rsidRDefault="00080929" w:rsidP="000408E2">
            <w:pPr>
              <w:spacing w:before="144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80929" w14:paraId="069BC8B3" w14:textId="77777777" w:rsidTr="000408E2">
        <w:trPr>
          <w:trHeight w:val="525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9E947" w14:textId="77777777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Objava dokumenata za savjetovanje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73AE8" w14:textId="16357C2D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080929">
              <w:rPr>
                <w:rFonts w:ascii="Arial" w:hAnsi="Arial" w:cs="Arial"/>
                <w:bCs/>
                <w:sz w:val="20"/>
                <w:szCs w:val="20"/>
              </w:rPr>
              <w:t>https://os-injemersica-grubisnopolje.skole.hr/javno-savjetovanje/</w:t>
            </w:r>
          </w:p>
        </w:tc>
      </w:tr>
      <w:tr w:rsidR="00080929" w14:paraId="260BD23E" w14:textId="77777777" w:rsidTr="000408E2">
        <w:trPr>
          <w:trHeight w:val="1073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F3C97" w14:textId="77777777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Razdoblje provedbe savjetovanja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17172" w14:textId="77777777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Savjetovanje je provedeno u periodu od 14. srpnja 2026. do 13. kolovoza 2026.</w:t>
            </w:r>
          </w:p>
          <w:p w14:paraId="5E6A109A" w14:textId="3EAE6F25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Savjetovanje je trajalo 30 dana</w:t>
            </w:r>
          </w:p>
        </w:tc>
      </w:tr>
      <w:tr w:rsidR="00080929" w14:paraId="1DB97FE2" w14:textId="77777777" w:rsidTr="00080929">
        <w:trPr>
          <w:trHeight w:val="1082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D5663" w14:textId="77777777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Pregled osnovnih pokazatelja  uključenosti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7E0D6" w14:textId="2B75B928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t>Nije bilo zaprimljenih sugestija, primjedbi niti prijedloga</w:t>
            </w:r>
          </w:p>
        </w:tc>
      </w:tr>
      <w:tr w:rsidR="00080929" w14:paraId="620034EE" w14:textId="77777777" w:rsidTr="000408E2"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BCA9B" w14:textId="77777777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87D6A" w14:textId="3851157D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/</w:t>
            </w:r>
          </w:p>
        </w:tc>
      </w:tr>
      <w:tr w:rsidR="00080929" w14:paraId="6DFE1267" w14:textId="77777777" w:rsidTr="00080929">
        <w:trPr>
          <w:trHeight w:val="563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B7E2E" w14:textId="77777777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Ostali oblici savjetovanja s javnošću 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47DE2" w14:textId="19B21E93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/</w:t>
            </w:r>
          </w:p>
        </w:tc>
      </w:tr>
      <w:tr w:rsidR="00080929" w14:paraId="78AE60F8" w14:textId="77777777" w:rsidTr="00080929">
        <w:trPr>
          <w:trHeight w:val="616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4E850" w14:textId="77777777" w:rsidR="00080929" w:rsidRDefault="00080929" w:rsidP="000408E2">
            <w:pPr>
              <w:spacing w:before="144" w:after="144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Troškovi provedenog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11850" w14:textId="2D706905" w:rsidR="00080929" w:rsidRDefault="00080929" w:rsidP="000408E2">
            <w:pPr>
              <w:spacing w:before="144" w:after="144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Nije bilo troškova.</w:t>
            </w:r>
          </w:p>
        </w:tc>
      </w:tr>
    </w:tbl>
    <w:p w14:paraId="54CAF4DE" w14:textId="77777777" w:rsidR="00080929" w:rsidRDefault="00080929" w:rsidP="00080929">
      <w:pPr>
        <w:rPr>
          <w:rFonts w:ascii="Arial" w:eastAsia="Calibri" w:hAnsi="Arial" w:cs="Arial"/>
          <w:b/>
          <w:bCs/>
          <w:sz w:val="20"/>
          <w:szCs w:val="20"/>
        </w:rPr>
      </w:pPr>
    </w:p>
    <w:p w14:paraId="2104A9E9" w14:textId="77777777" w:rsidR="005B286D" w:rsidRDefault="005B286D"/>
    <w:sectPr w:rsidR="005B28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929"/>
    <w:rsid w:val="00080929"/>
    <w:rsid w:val="00236505"/>
    <w:rsid w:val="005B286D"/>
    <w:rsid w:val="006376AD"/>
    <w:rsid w:val="00655517"/>
    <w:rsid w:val="006B7349"/>
    <w:rsid w:val="006F2436"/>
    <w:rsid w:val="00954DD2"/>
    <w:rsid w:val="00E5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EEA22"/>
  <w15:chartTrackingRefBased/>
  <w15:docId w15:val="{F0AFBD82-F341-4C1C-9F73-07D16FBBA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929"/>
    <w:pPr>
      <w:suppressAutoHyphens/>
      <w:autoSpaceDN w:val="0"/>
      <w:spacing w:after="120" w:line="264" w:lineRule="auto"/>
    </w:pPr>
    <w:rPr>
      <w:rFonts w:ascii="Calibri" w:eastAsia="Times New Roman" w:hAnsi="Calibri" w:cs="Times New Roman"/>
      <w:kern w:val="0"/>
      <w:sz w:val="21"/>
      <w:szCs w:val="21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80929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80929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80929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80929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80929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80929"/>
    <w:pPr>
      <w:keepNext/>
      <w:keepLines/>
      <w:suppressAutoHyphens w:val="0"/>
      <w:autoSpaceDN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80929"/>
    <w:pPr>
      <w:keepNext/>
      <w:keepLines/>
      <w:suppressAutoHyphens w:val="0"/>
      <w:autoSpaceDN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80929"/>
    <w:pPr>
      <w:keepNext/>
      <w:keepLines/>
      <w:suppressAutoHyphens w:val="0"/>
      <w:autoSpaceDN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80929"/>
    <w:pPr>
      <w:keepNext/>
      <w:keepLines/>
      <w:suppressAutoHyphens w:val="0"/>
      <w:autoSpaceDN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80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80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809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8092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8092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8092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8092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8092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8092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80929"/>
    <w:pPr>
      <w:suppressAutoHyphens w:val="0"/>
      <w:autoSpaceDN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80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80929"/>
    <w:pPr>
      <w:numPr>
        <w:ilvl w:val="1"/>
      </w:numPr>
      <w:suppressAutoHyphens w:val="0"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80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0929"/>
    <w:pPr>
      <w:suppressAutoHyphens w:val="0"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8092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80929"/>
    <w:pPr>
      <w:suppressAutoHyphens w:val="0"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80929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809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80929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809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Agnezija Milković</dc:creator>
  <cp:keywords/>
  <dc:description/>
  <cp:lastModifiedBy>Agnezija Milković</cp:lastModifiedBy>
  <cp:revision>2</cp:revision>
  <cp:lastPrinted>2026-08-19T08:46:00Z</cp:lastPrinted>
  <dcterms:created xsi:type="dcterms:W3CDTF">2026-08-18T12:44:00Z</dcterms:created>
  <dcterms:modified xsi:type="dcterms:W3CDTF">2026-08-19T08:46:00Z</dcterms:modified>
</cp:coreProperties>
</file>