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78CE" w14:textId="77777777" w:rsidR="00787182" w:rsidRDefault="00787182">
      <w:r>
        <w:t xml:space="preserve">OSNOVNA ŠKOLA IVANA NEPOMUKA JEMERŠIĆA </w:t>
      </w:r>
    </w:p>
    <w:p w14:paraId="0E36DAF8" w14:textId="77777777" w:rsidR="00787182" w:rsidRDefault="00787182">
      <w:r>
        <w:t>GRUBIŠNO POLJE</w:t>
      </w:r>
    </w:p>
    <w:p w14:paraId="6D1C2A0D" w14:textId="7B5AD909" w:rsidR="00787182" w:rsidRDefault="00787182">
      <w:r>
        <w:t xml:space="preserve">Na temelju Pravilnika o načinima, postupcima i elementima vrednovanja učenika u osnovnoj i srednjoj školi </w:t>
      </w:r>
      <w:r w:rsidRPr="00AD616A">
        <w:t>(“NN“ br. 2010.)</w:t>
      </w:r>
      <w:r>
        <w:t xml:space="preserve"> Učiteljsko vijeće Osnovne škole Ivana </w:t>
      </w:r>
      <w:proofErr w:type="spellStart"/>
      <w:r>
        <w:t>Nepomuka</w:t>
      </w:r>
      <w:proofErr w:type="spellEnd"/>
      <w:r>
        <w:t xml:space="preserve"> </w:t>
      </w:r>
      <w:proofErr w:type="spellStart"/>
      <w:r>
        <w:t>Jemeršića</w:t>
      </w:r>
      <w:proofErr w:type="spellEnd"/>
      <w:r>
        <w:t xml:space="preserve"> Grubišno Polje</w:t>
      </w:r>
      <w:r w:rsidR="00AD616A">
        <w:t xml:space="preserve">, na sjednici održanoj </w:t>
      </w:r>
      <w:r w:rsidR="004C6036">
        <w:t>22</w:t>
      </w:r>
      <w:r w:rsidR="00AD616A">
        <w:t>. rujna 202</w:t>
      </w:r>
      <w:r w:rsidR="004C6036">
        <w:t>5</w:t>
      </w:r>
      <w:r w:rsidR="00AD616A">
        <w:t xml:space="preserve">. godine, </w:t>
      </w:r>
      <w:r>
        <w:t xml:space="preserve">donijelo je </w:t>
      </w:r>
    </w:p>
    <w:p w14:paraId="55B15C20" w14:textId="77777777" w:rsidR="00AD616A" w:rsidRDefault="00AD616A"/>
    <w:p w14:paraId="5F20DB13" w14:textId="77777777" w:rsidR="00787182" w:rsidRDefault="00787182">
      <w:r>
        <w:t xml:space="preserve">                                                           </w:t>
      </w:r>
    </w:p>
    <w:p w14:paraId="6F4C3035" w14:textId="18A1FF6A" w:rsidR="00AD616A" w:rsidRPr="00AD616A" w:rsidRDefault="00AD616A" w:rsidP="00AD616A">
      <w:pPr>
        <w:jc w:val="center"/>
        <w:rPr>
          <w:b/>
          <w:bCs/>
          <w:sz w:val="28"/>
          <w:szCs w:val="28"/>
        </w:rPr>
      </w:pPr>
      <w:r>
        <w:rPr>
          <w:b/>
          <w:bCs/>
          <w:sz w:val="28"/>
          <w:szCs w:val="28"/>
        </w:rPr>
        <w:t>K</w:t>
      </w:r>
      <w:r w:rsidRPr="00AD616A">
        <w:rPr>
          <w:b/>
          <w:bCs/>
          <w:sz w:val="28"/>
          <w:szCs w:val="28"/>
        </w:rPr>
        <w:t>RITERIJE ZA VREDNOVANJE I OCJENJIVANJE VLADANJA UČENIKA GODINE ZA ŠKOLSKU GODINU 202</w:t>
      </w:r>
      <w:r w:rsidR="004C6036">
        <w:rPr>
          <w:b/>
          <w:bCs/>
          <w:sz w:val="28"/>
          <w:szCs w:val="28"/>
        </w:rPr>
        <w:t>5</w:t>
      </w:r>
      <w:r w:rsidRPr="00AD616A">
        <w:rPr>
          <w:b/>
          <w:bCs/>
          <w:sz w:val="28"/>
          <w:szCs w:val="28"/>
        </w:rPr>
        <w:t>./202</w:t>
      </w:r>
      <w:r w:rsidR="004C6036">
        <w:rPr>
          <w:b/>
          <w:bCs/>
          <w:sz w:val="28"/>
          <w:szCs w:val="28"/>
        </w:rPr>
        <w:t>6</w:t>
      </w:r>
      <w:r w:rsidRPr="00AD616A">
        <w:rPr>
          <w:b/>
          <w:bCs/>
          <w:sz w:val="28"/>
          <w:szCs w:val="28"/>
        </w:rPr>
        <w:t>.</w:t>
      </w:r>
    </w:p>
    <w:p w14:paraId="2919CD30" w14:textId="77777777" w:rsidR="00AD616A" w:rsidRDefault="00AD616A"/>
    <w:p w14:paraId="2861AE59" w14:textId="77777777" w:rsidR="00787182" w:rsidRDefault="00787182" w:rsidP="00AD616A">
      <w:pPr>
        <w:spacing w:line="276" w:lineRule="auto"/>
      </w:pPr>
      <w:r>
        <w:t xml:space="preserve">Vladanje učenika je ponašanje učenika na nastavi i drugim oblicima odgojno–obrazovnog rada. </w:t>
      </w:r>
    </w:p>
    <w:p w14:paraId="76CB0699" w14:textId="737DE942" w:rsidR="00787182" w:rsidRPr="004C6036" w:rsidRDefault="00787182" w:rsidP="00AD616A">
      <w:pPr>
        <w:spacing w:line="276" w:lineRule="auto"/>
        <w:rPr>
          <w:b/>
          <w:bCs/>
        </w:rPr>
      </w:pPr>
      <w:r w:rsidRPr="00AD616A">
        <w:t xml:space="preserve">Sukladno čl. 72. st. 5. Zakona o odgoju i obrazovanju u osnovnoj i srednjoj školi, </w:t>
      </w:r>
      <w:r w:rsidRPr="004C6036">
        <w:rPr>
          <w:b/>
          <w:bCs/>
        </w:rPr>
        <w:t xml:space="preserve">opisne ocjene iz vladanja su uzorno, dobro i loše. </w:t>
      </w:r>
    </w:p>
    <w:p w14:paraId="435EE10A" w14:textId="77777777" w:rsidR="006F1484" w:rsidRDefault="00787182" w:rsidP="00AD616A">
      <w:pPr>
        <w:spacing w:line="276" w:lineRule="auto"/>
      </w:pPr>
      <w:r w:rsidRPr="00AD616A">
        <w:t>Sukladno čl. 73. st. 1. istog Zakona</w:t>
      </w:r>
      <w:r>
        <w:t xml:space="preserve"> ocjenu iz vladanja zaključuje </w:t>
      </w:r>
      <w:r w:rsidR="006F1484">
        <w:t>Razredno vijeće na prijedlog razrednika</w:t>
      </w:r>
      <w:r>
        <w:t xml:space="preserve">. </w:t>
      </w:r>
    </w:p>
    <w:p w14:paraId="48B61AC2" w14:textId="77777777" w:rsidR="006F1484" w:rsidRPr="004C6036" w:rsidRDefault="00787182" w:rsidP="00AD616A">
      <w:pPr>
        <w:spacing w:after="0" w:line="276" w:lineRule="auto"/>
        <w:rPr>
          <w:b/>
          <w:bCs/>
        </w:rPr>
      </w:pPr>
      <w:r w:rsidRPr="004C6036">
        <w:rPr>
          <w:b/>
          <w:bCs/>
        </w:rPr>
        <w:t xml:space="preserve">Kako bi se objektivno ocijenilo vladanje učenika potrebno je pratiti i evidentirati ponašanje učenika i uvažavati </w:t>
      </w:r>
      <w:r w:rsidR="006F1484" w:rsidRPr="004C6036">
        <w:rPr>
          <w:b/>
          <w:bCs/>
        </w:rPr>
        <w:t xml:space="preserve">Kriterije </w:t>
      </w:r>
      <w:r w:rsidRPr="004C6036">
        <w:rPr>
          <w:b/>
          <w:bCs/>
        </w:rPr>
        <w:t xml:space="preserve">za ocjenjivanje vladanja. </w:t>
      </w:r>
    </w:p>
    <w:p w14:paraId="63082F66" w14:textId="77777777" w:rsidR="006F1484" w:rsidRPr="004C6036" w:rsidRDefault="00787182" w:rsidP="00AD616A">
      <w:pPr>
        <w:spacing w:after="0" w:line="276" w:lineRule="auto"/>
        <w:rPr>
          <w:b/>
          <w:bCs/>
        </w:rPr>
      </w:pPr>
      <w:r w:rsidRPr="004C6036">
        <w:rPr>
          <w:b/>
          <w:bCs/>
        </w:rPr>
        <w:t xml:space="preserve">Razrednici su dužni upoznati učenike na satu razrednika i roditelje na roditeljskom sastanku sa sastavnicama navedenima u </w:t>
      </w:r>
      <w:r w:rsidR="006F1484" w:rsidRPr="004C6036">
        <w:rPr>
          <w:b/>
          <w:bCs/>
        </w:rPr>
        <w:t>Kriterijima</w:t>
      </w:r>
      <w:r w:rsidRPr="004C6036">
        <w:rPr>
          <w:b/>
          <w:bCs/>
        </w:rPr>
        <w:t xml:space="preserve"> za ocjenjivanje vladanja. Pri primjeni ov</w:t>
      </w:r>
      <w:r w:rsidR="006F1484" w:rsidRPr="004C6036">
        <w:rPr>
          <w:b/>
          <w:bCs/>
        </w:rPr>
        <w:t>ih</w:t>
      </w:r>
      <w:r w:rsidRPr="004C6036">
        <w:rPr>
          <w:b/>
          <w:bCs/>
        </w:rPr>
        <w:t xml:space="preserve"> </w:t>
      </w:r>
      <w:r w:rsidR="006F1484" w:rsidRPr="004C6036">
        <w:rPr>
          <w:b/>
          <w:bCs/>
        </w:rPr>
        <w:t xml:space="preserve">Kriterija </w:t>
      </w:r>
      <w:r w:rsidRPr="004C6036">
        <w:rPr>
          <w:b/>
          <w:bCs/>
        </w:rPr>
        <w:t xml:space="preserve">treba voditi računa o kognitivnom, emocionalnom i socijalnom stanju učenika, što se posebno odnosi na učenike koji se školuju po redovitom programu uz individualizirani pristup ili po prilagođenom programu. </w:t>
      </w:r>
    </w:p>
    <w:p w14:paraId="0DAD3AC3" w14:textId="77777777" w:rsidR="006F1484" w:rsidRPr="004C6036" w:rsidRDefault="006F1484" w:rsidP="00AD616A">
      <w:pPr>
        <w:spacing w:after="0" w:line="276" w:lineRule="auto"/>
        <w:rPr>
          <w:b/>
          <w:bCs/>
        </w:rPr>
      </w:pPr>
      <w:r w:rsidRPr="004C6036">
        <w:rPr>
          <w:b/>
          <w:bCs/>
        </w:rPr>
        <w:t>Ukolik</w:t>
      </w:r>
      <w:r w:rsidR="00787182" w:rsidRPr="004C6036">
        <w:rPr>
          <w:b/>
          <w:bCs/>
        </w:rPr>
        <w:t>o učenik ima dijagnosticiran ADHD, ponavljanje pogreške koja je posljedica impulzivnosti ne može se sankcionirati sniženom ocjenom iz vladanja</w:t>
      </w:r>
      <w:r w:rsidRPr="004C6036">
        <w:rPr>
          <w:b/>
          <w:bCs/>
        </w:rPr>
        <w:t>.</w:t>
      </w:r>
      <w:r w:rsidR="00787182" w:rsidRPr="004C6036">
        <w:rPr>
          <w:b/>
          <w:bCs/>
        </w:rPr>
        <w:t xml:space="preserve"> Pretpostavka za to je da je učenik pristojan i da na poticaj ispravlja pogreške (ako ga druga osoba upozori na neprimjerena ponašanja, odmah ih korigira). </w:t>
      </w:r>
    </w:p>
    <w:p w14:paraId="17952D98" w14:textId="77777777" w:rsidR="006F1484" w:rsidRDefault="006F1484" w:rsidP="00AD616A">
      <w:pPr>
        <w:spacing w:after="0" w:line="276" w:lineRule="auto"/>
      </w:pPr>
    </w:p>
    <w:p w14:paraId="7682AE2F" w14:textId="77777777" w:rsidR="006F1484" w:rsidRDefault="00787182" w:rsidP="00AD616A">
      <w:pPr>
        <w:spacing w:after="0" w:line="276" w:lineRule="auto"/>
      </w:pPr>
      <w:r w:rsidRPr="006F1484">
        <w:rPr>
          <w:b/>
          <w:bCs/>
        </w:rPr>
        <w:t>Područja praćenja ponašanja učenika su</w:t>
      </w:r>
      <w:r>
        <w:t xml:space="preserve">: </w:t>
      </w:r>
    </w:p>
    <w:p w14:paraId="42B0825F" w14:textId="77777777" w:rsidR="006F1484" w:rsidRPr="00495633" w:rsidRDefault="00787182" w:rsidP="00AD616A">
      <w:pPr>
        <w:spacing w:after="0" w:line="276" w:lineRule="auto"/>
        <w:rPr>
          <w:b/>
          <w:bCs/>
        </w:rPr>
      </w:pPr>
      <w:r w:rsidRPr="00495633">
        <w:rPr>
          <w:b/>
          <w:bCs/>
        </w:rPr>
        <w:t xml:space="preserve">1. Odnos prema radu </w:t>
      </w:r>
    </w:p>
    <w:p w14:paraId="24ED710C" w14:textId="118BD8AC" w:rsidR="006F1484" w:rsidRPr="00495633" w:rsidRDefault="00787182" w:rsidP="00AD616A">
      <w:pPr>
        <w:spacing w:after="0" w:line="276" w:lineRule="auto"/>
        <w:rPr>
          <w:b/>
          <w:bCs/>
        </w:rPr>
      </w:pPr>
      <w:r w:rsidRPr="00495633">
        <w:rPr>
          <w:b/>
          <w:bCs/>
        </w:rPr>
        <w:t xml:space="preserve">2. Odnos prema </w:t>
      </w:r>
      <w:r w:rsidR="00957BFB" w:rsidRPr="00495633">
        <w:rPr>
          <w:b/>
          <w:bCs/>
        </w:rPr>
        <w:t xml:space="preserve">drugim </w:t>
      </w:r>
      <w:r w:rsidRPr="00495633">
        <w:rPr>
          <w:b/>
          <w:bCs/>
        </w:rPr>
        <w:t xml:space="preserve">učenicima </w:t>
      </w:r>
    </w:p>
    <w:p w14:paraId="1E555105" w14:textId="77777777" w:rsidR="006F1484" w:rsidRPr="00495633" w:rsidRDefault="00787182" w:rsidP="00AD616A">
      <w:pPr>
        <w:spacing w:after="0" w:line="276" w:lineRule="auto"/>
        <w:rPr>
          <w:b/>
          <w:bCs/>
        </w:rPr>
      </w:pPr>
      <w:r w:rsidRPr="00495633">
        <w:rPr>
          <w:b/>
          <w:bCs/>
        </w:rPr>
        <w:t xml:space="preserve">3. Odnos prema učiteljima i ostalim djelatnicima škole </w:t>
      </w:r>
    </w:p>
    <w:p w14:paraId="2F42FBF7" w14:textId="77777777" w:rsidR="006F1484" w:rsidRPr="00495633" w:rsidRDefault="00787182" w:rsidP="00AD616A">
      <w:pPr>
        <w:spacing w:after="0" w:line="276" w:lineRule="auto"/>
        <w:rPr>
          <w:b/>
          <w:bCs/>
        </w:rPr>
      </w:pPr>
      <w:r w:rsidRPr="00495633">
        <w:rPr>
          <w:b/>
          <w:bCs/>
        </w:rPr>
        <w:t xml:space="preserve">4. Odnos prema školskoj imovini te društvenom i prirodnom okružju </w:t>
      </w:r>
    </w:p>
    <w:p w14:paraId="203EDC57" w14:textId="0E35B920" w:rsidR="00957BFB" w:rsidRPr="00495633" w:rsidRDefault="00787182" w:rsidP="006F1484">
      <w:pPr>
        <w:spacing w:after="0" w:line="240" w:lineRule="auto"/>
        <w:rPr>
          <w:b/>
          <w:bCs/>
        </w:rPr>
      </w:pPr>
      <w:r w:rsidRPr="00495633">
        <w:rPr>
          <w:b/>
          <w:bCs/>
        </w:rPr>
        <w:t xml:space="preserve">5. Odnos prema </w:t>
      </w:r>
      <w:r w:rsidR="00086DC1">
        <w:rPr>
          <w:b/>
          <w:bCs/>
        </w:rPr>
        <w:t>zdravlju</w:t>
      </w:r>
      <w:r w:rsidRPr="00495633">
        <w:rPr>
          <w:b/>
          <w:bCs/>
        </w:rPr>
        <w:t xml:space="preserve"> </w:t>
      </w:r>
    </w:p>
    <w:p w14:paraId="5F3CCE5A" w14:textId="460C4BCB" w:rsidR="00D70176" w:rsidRPr="004C6036" w:rsidRDefault="00787182" w:rsidP="00AD616A">
      <w:pPr>
        <w:spacing w:after="0" w:line="276" w:lineRule="auto"/>
        <w:rPr>
          <w:b/>
          <w:bCs/>
        </w:rPr>
      </w:pPr>
      <w:r w:rsidRPr="004C6036">
        <w:rPr>
          <w:b/>
          <w:bCs/>
        </w:rPr>
        <w:lastRenderedPageBreak/>
        <w:t xml:space="preserve">Razrednik procjenjuje ponašanje učenika po sastavnicama svakog pojedinog područja, prateći bilješke u </w:t>
      </w:r>
      <w:r w:rsidR="00957BFB" w:rsidRPr="004C6036">
        <w:rPr>
          <w:b/>
          <w:bCs/>
        </w:rPr>
        <w:t>E-dnevniku</w:t>
      </w:r>
      <w:r w:rsidRPr="004C6036">
        <w:rPr>
          <w:b/>
          <w:bCs/>
        </w:rPr>
        <w:t>, te na kraju nastavne godine daje prijedlog ocjene vladanja i i</w:t>
      </w:r>
      <w:r w:rsidR="00957BFB" w:rsidRPr="004C6036">
        <w:rPr>
          <w:b/>
          <w:bCs/>
        </w:rPr>
        <w:t>znosi je na Razrednom vijeću.</w:t>
      </w:r>
    </w:p>
    <w:p w14:paraId="34AC1828" w14:textId="77777777" w:rsidR="00957BFB" w:rsidRDefault="00957BFB" w:rsidP="00AD616A">
      <w:pPr>
        <w:spacing w:after="0" w:line="276" w:lineRule="auto"/>
      </w:pPr>
    </w:p>
    <w:p w14:paraId="4752CCB5" w14:textId="77777777" w:rsidR="00957BFB" w:rsidRDefault="00957BFB" w:rsidP="00AD616A">
      <w:pPr>
        <w:spacing w:after="0" w:line="276" w:lineRule="auto"/>
      </w:pPr>
      <w:r>
        <w:t xml:space="preserve">Pokazatelj potrebe da se snizi ocjena vladanja treba biti ponavljanje određenog nepoželjnog ponašanja koje treba biti pravovremeno evidentirano u E-dnevniku. </w:t>
      </w:r>
    </w:p>
    <w:p w14:paraId="09C40D43" w14:textId="2583AB63" w:rsidR="00957BFB" w:rsidRDefault="00957BFB" w:rsidP="00AD616A">
      <w:pPr>
        <w:spacing w:after="0" w:line="276" w:lineRule="auto"/>
      </w:pPr>
      <w:r>
        <w:t>O neprihvatljivom ponašanju, njegovoj evidenciji i posljedicama, trebaju pravovremeno biti obaviješteni i učenik i roditelji, nakon čega će razrednik pratiti eventualna ponavljanja istog neprihvatljivog ponašanja.</w:t>
      </w:r>
    </w:p>
    <w:p w14:paraId="4D4E564E" w14:textId="77777777" w:rsidR="00957BFB" w:rsidRPr="004C6036" w:rsidRDefault="00957BFB" w:rsidP="00AD616A">
      <w:pPr>
        <w:spacing w:after="0" w:line="276" w:lineRule="auto"/>
        <w:rPr>
          <w:b/>
          <w:bCs/>
          <w:u w:val="single"/>
        </w:rPr>
      </w:pPr>
      <w:r w:rsidRPr="004C6036">
        <w:rPr>
          <w:b/>
          <w:bCs/>
        </w:rPr>
        <w:t xml:space="preserve">Ako je učeniku izrečena pedagoška mjera opomene, učenik ne može imati „uzorno“ vladanje, </w:t>
      </w:r>
      <w:r w:rsidRPr="004C6036">
        <w:rPr>
          <w:b/>
          <w:bCs/>
          <w:u w:val="single"/>
        </w:rPr>
        <w:t>osim ako je u potpunosti ispravio sankcionirano ponašanje (što mora biti dokazivo uvidom u pedagošku dokumentaciju).</w:t>
      </w:r>
    </w:p>
    <w:p w14:paraId="1F5834BC" w14:textId="77777777" w:rsidR="00957BFB" w:rsidRPr="004C6036" w:rsidRDefault="00957BFB" w:rsidP="00AD616A">
      <w:pPr>
        <w:spacing w:after="0" w:line="276" w:lineRule="auto"/>
        <w:rPr>
          <w:b/>
          <w:bCs/>
        </w:rPr>
      </w:pPr>
      <w:r w:rsidRPr="004C6036">
        <w:rPr>
          <w:b/>
          <w:bCs/>
        </w:rPr>
        <w:t xml:space="preserve">Ako je učeniku izrečena pedagoška mjera ukora ili više, ne može imati „dobro“ vladanje, osim ako je nakon mjere ukora učenik u potpunosti ispravio sankcionirano ponašanje (što mora biti dokazivo uvidom u pedagošku dokumentaciju). </w:t>
      </w:r>
    </w:p>
    <w:p w14:paraId="3A856DAE" w14:textId="47E10A62" w:rsidR="00957BFB" w:rsidRPr="004C6036" w:rsidRDefault="00957BFB" w:rsidP="00AD616A">
      <w:pPr>
        <w:spacing w:after="0" w:line="276" w:lineRule="auto"/>
        <w:rPr>
          <w:b/>
          <w:bCs/>
        </w:rPr>
      </w:pPr>
      <w:r w:rsidRPr="004C6036">
        <w:rPr>
          <w:b/>
          <w:bCs/>
        </w:rPr>
        <w:t>Ako je prisutan jedan kriterij za „dobro“ vladanje, ono ne može biti ocjenjeno kao „uzorno“. Ako je prisutan jedan kriterij za „loše“ vladanje, ono ne može biti ocjenjeno kao „uzorno“ ili „dobro“.</w:t>
      </w:r>
    </w:p>
    <w:p w14:paraId="128B600B" w14:textId="77777777" w:rsidR="00957BFB" w:rsidRDefault="00957BFB" w:rsidP="006F1484">
      <w:pPr>
        <w:spacing w:after="0" w:line="240" w:lineRule="auto"/>
      </w:pPr>
    </w:p>
    <w:p w14:paraId="047E7FE1" w14:textId="77777777" w:rsidR="00957BFB" w:rsidRDefault="00957BFB" w:rsidP="006F1484">
      <w:pPr>
        <w:spacing w:after="0" w:line="240" w:lineRule="auto"/>
      </w:pPr>
    </w:p>
    <w:p w14:paraId="02F3A677" w14:textId="77777777" w:rsidR="00AD616A" w:rsidRDefault="00AD616A" w:rsidP="006F1484">
      <w:pPr>
        <w:spacing w:after="0" w:line="240" w:lineRule="auto"/>
      </w:pPr>
    </w:p>
    <w:p w14:paraId="088D237A" w14:textId="77777777" w:rsidR="00AD616A" w:rsidRDefault="00AD616A" w:rsidP="006F1484">
      <w:pPr>
        <w:spacing w:after="0" w:line="240" w:lineRule="auto"/>
      </w:pPr>
    </w:p>
    <w:p w14:paraId="16B4BE02" w14:textId="77777777" w:rsidR="00AD616A" w:rsidRDefault="00AD616A" w:rsidP="006F1484">
      <w:pPr>
        <w:spacing w:after="0" w:line="240" w:lineRule="auto"/>
      </w:pPr>
    </w:p>
    <w:p w14:paraId="62505252" w14:textId="77777777" w:rsidR="00AD616A" w:rsidRDefault="00AD616A" w:rsidP="006F1484">
      <w:pPr>
        <w:spacing w:after="0" w:line="240" w:lineRule="auto"/>
      </w:pPr>
    </w:p>
    <w:p w14:paraId="5C912E73" w14:textId="77777777" w:rsidR="00AD616A" w:rsidRDefault="00AD616A" w:rsidP="006F1484">
      <w:pPr>
        <w:spacing w:after="0" w:line="240" w:lineRule="auto"/>
      </w:pPr>
    </w:p>
    <w:p w14:paraId="1BF234C3" w14:textId="77777777" w:rsidR="00AD616A" w:rsidRDefault="00AD616A" w:rsidP="006F1484">
      <w:pPr>
        <w:spacing w:after="0" w:line="240" w:lineRule="auto"/>
      </w:pPr>
    </w:p>
    <w:p w14:paraId="41603449" w14:textId="77777777" w:rsidR="00AD616A" w:rsidRDefault="00AD616A" w:rsidP="006F1484">
      <w:pPr>
        <w:spacing w:after="0" w:line="240" w:lineRule="auto"/>
      </w:pPr>
    </w:p>
    <w:p w14:paraId="21CA4F8B" w14:textId="77777777" w:rsidR="00AD616A" w:rsidRDefault="00AD616A" w:rsidP="006F1484">
      <w:pPr>
        <w:spacing w:after="0" w:line="240" w:lineRule="auto"/>
      </w:pPr>
    </w:p>
    <w:p w14:paraId="499A45D4" w14:textId="77777777" w:rsidR="00AD616A" w:rsidRDefault="00AD616A" w:rsidP="006F1484">
      <w:pPr>
        <w:spacing w:after="0" w:line="240" w:lineRule="auto"/>
      </w:pPr>
    </w:p>
    <w:p w14:paraId="46F6130E" w14:textId="77777777" w:rsidR="00AD616A" w:rsidRDefault="00AD616A" w:rsidP="006F1484">
      <w:pPr>
        <w:spacing w:after="0" w:line="240" w:lineRule="auto"/>
      </w:pPr>
    </w:p>
    <w:p w14:paraId="3672FA08" w14:textId="77777777" w:rsidR="00AD616A" w:rsidRDefault="00AD616A" w:rsidP="006F1484">
      <w:pPr>
        <w:spacing w:after="0" w:line="240" w:lineRule="auto"/>
      </w:pPr>
    </w:p>
    <w:p w14:paraId="2BF5AD4E" w14:textId="77777777" w:rsidR="00AD616A" w:rsidRDefault="00AD616A" w:rsidP="006F1484">
      <w:pPr>
        <w:spacing w:after="0" w:line="240" w:lineRule="auto"/>
      </w:pPr>
    </w:p>
    <w:p w14:paraId="0C09AA33" w14:textId="77777777" w:rsidR="00AD616A" w:rsidRDefault="00AD616A" w:rsidP="006F1484">
      <w:pPr>
        <w:spacing w:after="0" w:line="240" w:lineRule="auto"/>
      </w:pPr>
    </w:p>
    <w:p w14:paraId="21022E05" w14:textId="77777777" w:rsidR="00AD616A" w:rsidRDefault="00AD616A" w:rsidP="006F1484">
      <w:pPr>
        <w:spacing w:after="0" w:line="240" w:lineRule="auto"/>
      </w:pPr>
    </w:p>
    <w:p w14:paraId="47BE8826" w14:textId="77777777" w:rsidR="00AD616A" w:rsidRDefault="00AD616A" w:rsidP="006F1484">
      <w:pPr>
        <w:spacing w:after="0" w:line="240" w:lineRule="auto"/>
      </w:pPr>
    </w:p>
    <w:p w14:paraId="29C10464" w14:textId="77777777" w:rsidR="00AD616A" w:rsidRDefault="00AD616A" w:rsidP="006F1484">
      <w:pPr>
        <w:spacing w:after="0" w:line="240" w:lineRule="auto"/>
      </w:pPr>
    </w:p>
    <w:p w14:paraId="0A532C61" w14:textId="7B4ABE3B" w:rsidR="00957BFB" w:rsidRDefault="00957BFB" w:rsidP="00957BFB">
      <w:pPr>
        <w:pStyle w:val="Odlomakpopisa"/>
        <w:numPr>
          <w:ilvl w:val="0"/>
          <w:numId w:val="1"/>
        </w:numPr>
        <w:spacing w:after="0" w:line="240" w:lineRule="auto"/>
        <w:rPr>
          <w:b/>
          <w:bCs/>
          <w:sz w:val="28"/>
          <w:szCs w:val="28"/>
        </w:rPr>
      </w:pPr>
      <w:r w:rsidRPr="00957BFB">
        <w:rPr>
          <w:b/>
          <w:bCs/>
          <w:sz w:val="28"/>
          <w:szCs w:val="28"/>
        </w:rPr>
        <w:lastRenderedPageBreak/>
        <w:t>ODNOS PREMA RADU</w:t>
      </w:r>
    </w:p>
    <w:p w14:paraId="3077FDF1" w14:textId="77777777" w:rsidR="00AD616A" w:rsidRPr="00957BFB" w:rsidRDefault="00AD616A" w:rsidP="00AD616A">
      <w:pPr>
        <w:pStyle w:val="Odlomakpopisa"/>
        <w:spacing w:after="0" w:line="240" w:lineRule="auto"/>
        <w:ind w:left="502"/>
        <w:rPr>
          <w:b/>
          <w:bCs/>
          <w:sz w:val="28"/>
          <w:szCs w:val="28"/>
        </w:rPr>
      </w:pPr>
    </w:p>
    <w:p w14:paraId="25528EB6" w14:textId="77777777" w:rsidR="00957BFB" w:rsidRDefault="00957BFB" w:rsidP="006F1484">
      <w:pPr>
        <w:spacing w:after="0" w:line="240" w:lineRule="auto"/>
      </w:pPr>
    </w:p>
    <w:tbl>
      <w:tblPr>
        <w:tblStyle w:val="Reetkatablice"/>
        <w:tblW w:w="0" w:type="auto"/>
        <w:tblLook w:val="04A0" w:firstRow="1" w:lastRow="0" w:firstColumn="1" w:lastColumn="0" w:noHBand="0" w:noVBand="1"/>
      </w:tblPr>
      <w:tblGrid>
        <w:gridCol w:w="4664"/>
        <w:gridCol w:w="4665"/>
        <w:gridCol w:w="4665"/>
      </w:tblGrid>
      <w:tr w:rsidR="00957BFB" w14:paraId="5F4CC569" w14:textId="77777777" w:rsidTr="00957BFB">
        <w:tc>
          <w:tcPr>
            <w:tcW w:w="4664" w:type="dxa"/>
          </w:tcPr>
          <w:p w14:paraId="1B240E76" w14:textId="7FA1C86B" w:rsidR="00957BFB" w:rsidRPr="00957BFB" w:rsidRDefault="00957BFB" w:rsidP="00957BFB">
            <w:pPr>
              <w:jc w:val="center"/>
              <w:rPr>
                <w:b/>
                <w:bCs/>
                <w:sz w:val="28"/>
                <w:szCs w:val="28"/>
              </w:rPr>
            </w:pPr>
            <w:r w:rsidRPr="00957BFB">
              <w:rPr>
                <w:b/>
                <w:bCs/>
                <w:sz w:val="28"/>
                <w:szCs w:val="28"/>
              </w:rPr>
              <w:t>UZORNO</w:t>
            </w:r>
          </w:p>
        </w:tc>
        <w:tc>
          <w:tcPr>
            <w:tcW w:w="4665" w:type="dxa"/>
          </w:tcPr>
          <w:p w14:paraId="514B866E" w14:textId="4AA41F3A" w:rsidR="00957BFB" w:rsidRPr="00957BFB" w:rsidRDefault="00957BFB" w:rsidP="00957BFB">
            <w:pPr>
              <w:jc w:val="center"/>
              <w:rPr>
                <w:b/>
                <w:bCs/>
                <w:sz w:val="28"/>
                <w:szCs w:val="28"/>
              </w:rPr>
            </w:pPr>
            <w:r w:rsidRPr="00957BFB">
              <w:rPr>
                <w:b/>
                <w:bCs/>
                <w:sz w:val="28"/>
                <w:szCs w:val="28"/>
              </w:rPr>
              <w:t>DOBRO</w:t>
            </w:r>
          </w:p>
        </w:tc>
        <w:tc>
          <w:tcPr>
            <w:tcW w:w="4665" w:type="dxa"/>
          </w:tcPr>
          <w:p w14:paraId="59710153" w14:textId="00911A27" w:rsidR="00957BFB" w:rsidRPr="00957BFB" w:rsidRDefault="00957BFB" w:rsidP="00957BFB">
            <w:pPr>
              <w:jc w:val="center"/>
              <w:rPr>
                <w:b/>
                <w:bCs/>
                <w:sz w:val="28"/>
                <w:szCs w:val="28"/>
              </w:rPr>
            </w:pPr>
            <w:r w:rsidRPr="00957BFB">
              <w:rPr>
                <w:b/>
                <w:bCs/>
                <w:sz w:val="28"/>
                <w:szCs w:val="28"/>
              </w:rPr>
              <w:t>LOŠE</w:t>
            </w:r>
          </w:p>
        </w:tc>
      </w:tr>
      <w:tr w:rsidR="00957BFB" w14:paraId="76EE65E0" w14:textId="77777777" w:rsidTr="00957BFB">
        <w:tc>
          <w:tcPr>
            <w:tcW w:w="4664" w:type="dxa"/>
          </w:tcPr>
          <w:p w14:paraId="1F3E3B71" w14:textId="177BB3CA" w:rsidR="00957BFB" w:rsidRDefault="00957BFB" w:rsidP="006F1484">
            <w:r>
              <w:t>Redovito pohađa nastavu te nema neopravdanih izostanaka.</w:t>
            </w:r>
          </w:p>
        </w:tc>
        <w:tc>
          <w:tcPr>
            <w:tcW w:w="4665" w:type="dxa"/>
          </w:tcPr>
          <w:p w14:paraId="317B1FEA" w14:textId="53F020BE" w:rsidR="00957BFB" w:rsidRDefault="008D044C" w:rsidP="006F1484">
            <w:r>
              <w:t>Pohađa nastavu uz neke izostanke: ima od 0.5 do 1% neopravdanih sati od ukupnog broja sati iz svih nastavnih predmeta.</w:t>
            </w:r>
          </w:p>
        </w:tc>
        <w:tc>
          <w:tcPr>
            <w:tcW w:w="4665" w:type="dxa"/>
          </w:tcPr>
          <w:p w14:paraId="5B8420E2" w14:textId="1E48C1F8" w:rsidR="00957BFB" w:rsidRDefault="00495633" w:rsidP="006F1484">
            <w:r>
              <w:t>Neredovito pohađa nastavu: ima više od 1% neopravdanih sati od ukupnog broja sati iz svih nastavnih predmeta</w:t>
            </w:r>
          </w:p>
        </w:tc>
      </w:tr>
      <w:tr w:rsidR="00957BFB" w14:paraId="11D572DA" w14:textId="77777777" w:rsidTr="00957BFB">
        <w:tc>
          <w:tcPr>
            <w:tcW w:w="4664" w:type="dxa"/>
          </w:tcPr>
          <w:p w14:paraId="219A99D4" w14:textId="64518081" w:rsidR="00957BFB" w:rsidRDefault="00957BFB" w:rsidP="006F1484">
            <w:r>
              <w:t xml:space="preserve">Ne kasni na nastavu i druge oblike </w:t>
            </w:r>
            <w:proofErr w:type="spellStart"/>
            <w:r>
              <w:t>odgojnoobrazovnog</w:t>
            </w:r>
            <w:proofErr w:type="spellEnd"/>
            <w:r>
              <w:t xml:space="preserve"> rada u školi.</w:t>
            </w:r>
          </w:p>
        </w:tc>
        <w:tc>
          <w:tcPr>
            <w:tcW w:w="4665" w:type="dxa"/>
          </w:tcPr>
          <w:p w14:paraId="430C2B9D" w14:textId="6A580D38" w:rsidR="00957BFB" w:rsidRDefault="008D044C" w:rsidP="006F1484">
            <w:r>
              <w:t>Tri do pet puta kasni na nastavu.</w:t>
            </w:r>
          </w:p>
        </w:tc>
        <w:tc>
          <w:tcPr>
            <w:tcW w:w="4665" w:type="dxa"/>
          </w:tcPr>
          <w:p w14:paraId="44F1F875" w14:textId="071CD6C4" w:rsidR="00957BFB" w:rsidRDefault="00495633" w:rsidP="006F1484">
            <w:r>
              <w:t>Više od pet puta kasni na nastavu.</w:t>
            </w:r>
          </w:p>
        </w:tc>
      </w:tr>
      <w:tr w:rsidR="00957BFB" w14:paraId="04639460" w14:textId="77777777" w:rsidTr="00957BFB">
        <w:tc>
          <w:tcPr>
            <w:tcW w:w="4664" w:type="dxa"/>
          </w:tcPr>
          <w:p w14:paraId="2E8B149A" w14:textId="6A93758E" w:rsidR="00957BFB" w:rsidRDefault="00957BFB" w:rsidP="006F1484">
            <w:r>
              <w:t>Aktivno sudjeluje u svim školskim programima i projektima.</w:t>
            </w:r>
          </w:p>
        </w:tc>
        <w:tc>
          <w:tcPr>
            <w:tcW w:w="4665" w:type="dxa"/>
          </w:tcPr>
          <w:p w14:paraId="28A2244D" w14:textId="0D1D9B0E" w:rsidR="00957BFB" w:rsidRDefault="008D044C" w:rsidP="006F1484">
            <w:r>
              <w:t>Nevoljko sudjeluje u obveznim školskim programima i projektima., mora ga se poticati na izvršavanje zadataka.</w:t>
            </w:r>
          </w:p>
        </w:tc>
        <w:tc>
          <w:tcPr>
            <w:tcW w:w="4665" w:type="dxa"/>
          </w:tcPr>
          <w:p w14:paraId="6F5754F8" w14:textId="0C7FFBF1" w:rsidR="00957BFB" w:rsidRDefault="00495633" w:rsidP="006F1484">
            <w:r>
              <w:t>Ne izvršava i/ili odbija izvršiti osnovne zadatke/ zaduženja, a dodatne potpuno odbacuje. Uopće ne sudjeluje u obveznim školskim programima i projektima.</w:t>
            </w:r>
          </w:p>
        </w:tc>
      </w:tr>
      <w:tr w:rsidR="00957BFB" w14:paraId="417F0A8C" w14:textId="77777777" w:rsidTr="00957BFB">
        <w:tc>
          <w:tcPr>
            <w:tcW w:w="4664" w:type="dxa"/>
          </w:tcPr>
          <w:p w14:paraId="00EE3D1E" w14:textId="14EA7968" w:rsidR="00957BFB" w:rsidRDefault="00957BFB" w:rsidP="006F1484">
            <w:r>
              <w:t>Primjereno se odnos prema učenju i radu:  uglavnom je aktivan i zainteresiran</w:t>
            </w:r>
            <w:r w:rsidR="008D044C">
              <w:t xml:space="preserve"> za nastavu.</w:t>
            </w:r>
          </w:p>
        </w:tc>
        <w:tc>
          <w:tcPr>
            <w:tcW w:w="4665" w:type="dxa"/>
          </w:tcPr>
          <w:p w14:paraId="4EAB4B0A" w14:textId="28B9624C" w:rsidR="00957BFB" w:rsidRDefault="008D044C" w:rsidP="006F1484">
            <w:r>
              <w:t>Ima tri do pet evidencija u kojima je navedeno da ne prati i ometa nastavu.</w:t>
            </w:r>
          </w:p>
        </w:tc>
        <w:tc>
          <w:tcPr>
            <w:tcW w:w="4665" w:type="dxa"/>
          </w:tcPr>
          <w:p w14:paraId="1C6A9FBE" w14:textId="2A61966A" w:rsidR="00957BFB" w:rsidRDefault="00495633" w:rsidP="006F1484">
            <w:r>
              <w:t>Ima loš odnos prema radu i više od pet evidencija u kojima je navedeno da ne prati i ometa nastavu.</w:t>
            </w:r>
          </w:p>
        </w:tc>
      </w:tr>
      <w:tr w:rsidR="008D044C" w14:paraId="52A5404A" w14:textId="77777777" w:rsidTr="00957BFB">
        <w:tc>
          <w:tcPr>
            <w:tcW w:w="4664" w:type="dxa"/>
          </w:tcPr>
          <w:p w14:paraId="6DE71110" w14:textId="606C396D" w:rsidR="008D044C" w:rsidRDefault="008D044C" w:rsidP="006F1484">
            <w:r>
              <w:t>Poštuje dogovorena pravila i Kućni red škole.</w:t>
            </w:r>
          </w:p>
        </w:tc>
        <w:tc>
          <w:tcPr>
            <w:tcW w:w="4665" w:type="dxa"/>
          </w:tcPr>
          <w:p w14:paraId="54867AAA" w14:textId="24CCE1FB" w:rsidR="008D044C" w:rsidRDefault="008D044C" w:rsidP="006F1484">
            <w:r>
              <w:t>Postavljena pravila uglavnom poštuje: ima tri do pet evidencija zbog nepoštivanja pravila.</w:t>
            </w:r>
          </w:p>
        </w:tc>
        <w:tc>
          <w:tcPr>
            <w:tcW w:w="4665" w:type="dxa"/>
          </w:tcPr>
          <w:p w14:paraId="461C9C4E" w14:textId="3AFFB77C" w:rsidR="008D044C" w:rsidRDefault="00495633" w:rsidP="006F1484">
            <w:r>
              <w:t>Često krši dogovorena pravila: ima više od pet evidencija zbog nepoštivanja pravila i Kućnog reda škole.</w:t>
            </w:r>
          </w:p>
        </w:tc>
      </w:tr>
      <w:tr w:rsidR="008D044C" w14:paraId="2E6D8794" w14:textId="77777777" w:rsidTr="00957BFB">
        <w:tc>
          <w:tcPr>
            <w:tcW w:w="4664" w:type="dxa"/>
          </w:tcPr>
          <w:p w14:paraId="764EE1A8" w14:textId="2A10C3D7" w:rsidR="008D044C" w:rsidRDefault="008D044C" w:rsidP="006F1484">
            <w:r>
              <w:t>Izvršava dogovorene zadatke (nosi pribor, opremu…).</w:t>
            </w:r>
          </w:p>
        </w:tc>
        <w:tc>
          <w:tcPr>
            <w:tcW w:w="4665" w:type="dxa"/>
          </w:tcPr>
          <w:p w14:paraId="4B33DF5E" w14:textId="25F57A66" w:rsidR="008D044C" w:rsidRDefault="008D044C" w:rsidP="006F1484">
            <w:r>
              <w:t>Povremeno ne izvršava dogovorene zadatke što je evidentirano tri do pet puta.</w:t>
            </w:r>
          </w:p>
        </w:tc>
        <w:tc>
          <w:tcPr>
            <w:tcW w:w="4665" w:type="dxa"/>
          </w:tcPr>
          <w:p w14:paraId="200D0460" w14:textId="6C32A5C4" w:rsidR="008D044C" w:rsidRDefault="00495633" w:rsidP="006F1484">
            <w:r>
              <w:t>Ne izvršava dogovorene zadatke što je evidentirano više od pet puta.</w:t>
            </w:r>
          </w:p>
        </w:tc>
      </w:tr>
      <w:tr w:rsidR="008D044C" w14:paraId="0AADE165" w14:textId="77777777" w:rsidTr="00957BFB">
        <w:tc>
          <w:tcPr>
            <w:tcW w:w="4664" w:type="dxa"/>
          </w:tcPr>
          <w:p w14:paraId="2228AFD0" w14:textId="1EA5C00C" w:rsidR="008D044C" w:rsidRDefault="008D044C" w:rsidP="006F1484">
            <w:r>
              <w:t>Prihvaća odgovornost za svoje postupke.</w:t>
            </w:r>
          </w:p>
        </w:tc>
        <w:tc>
          <w:tcPr>
            <w:tcW w:w="4665" w:type="dxa"/>
          </w:tcPr>
          <w:p w14:paraId="0DED84C6" w14:textId="2738C489" w:rsidR="008D044C" w:rsidRDefault="008D044C" w:rsidP="006F1484">
            <w:r>
              <w:t>Ponekad ne prihvaća odgovornost za svoje postupke.</w:t>
            </w:r>
          </w:p>
        </w:tc>
        <w:tc>
          <w:tcPr>
            <w:tcW w:w="4665" w:type="dxa"/>
          </w:tcPr>
          <w:p w14:paraId="6C0B5AF9" w14:textId="52A1E0B7" w:rsidR="008D044C" w:rsidRDefault="00495633" w:rsidP="006F1484">
            <w:r>
              <w:t>Ne prihvaća odgovornost za svoje postupke.</w:t>
            </w:r>
          </w:p>
        </w:tc>
      </w:tr>
      <w:tr w:rsidR="008D044C" w14:paraId="74F08243" w14:textId="77777777" w:rsidTr="00957BFB">
        <w:tc>
          <w:tcPr>
            <w:tcW w:w="4664" w:type="dxa"/>
          </w:tcPr>
          <w:p w14:paraId="4F69C252" w14:textId="76157A6C" w:rsidR="008D044C" w:rsidRDefault="00B6377B" w:rsidP="006F1484">
            <w:r>
              <w:t>Učenik koristi mobitel kako je propisano pravilima Škole</w:t>
            </w:r>
          </w:p>
        </w:tc>
        <w:tc>
          <w:tcPr>
            <w:tcW w:w="4665" w:type="dxa"/>
          </w:tcPr>
          <w:p w14:paraId="2750935D" w14:textId="08379D09" w:rsidR="008D044C" w:rsidRDefault="00495633" w:rsidP="006F1484">
            <w:r w:rsidRPr="00B6377B">
              <w:t>Mobitel mu je oduzet tri do pet puta.</w:t>
            </w:r>
          </w:p>
        </w:tc>
        <w:tc>
          <w:tcPr>
            <w:tcW w:w="4665" w:type="dxa"/>
          </w:tcPr>
          <w:p w14:paraId="59322CE0" w14:textId="39E07F89" w:rsidR="008D044C" w:rsidRDefault="00495633" w:rsidP="006F1484">
            <w:r>
              <w:t>Više od pet puta mu je oduzet mobitel zbog nedozvoljenog korištenja.</w:t>
            </w:r>
          </w:p>
        </w:tc>
      </w:tr>
    </w:tbl>
    <w:p w14:paraId="1A7D2970" w14:textId="77777777" w:rsidR="00957BFB" w:rsidRDefault="00957BFB" w:rsidP="006F1484">
      <w:pPr>
        <w:spacing w:after="0" w:line="240" w:lineRule="auto"/>
      </w:pPr>
    </w:p>
    <w:p w14:paraId="240EB321" w14:textId="77777777" w:rsidR="00495633" w:rsidRDefault="00495633" w:rsidP="006F1484">
      <w:pPr>
        <w:spacing w:after="0" w:line="240" w:lineRule="auto"/>
      </w:pPr>
    </w:p>
    <w:p w14:paraId="11A60B16" w14:textId="77777777" w:rsidR="00AD616A" w:rsidRDefault="00AD616A" w:rsidP="006F1484">
      <w:pPr>
        <w:spacing w:after="0" w:line="240" w:lineRule="auto"/>
      </w:pPr>
    </w:p>
    <w:p w14:paraId="7981EE04" w14:textId="77777777" w:rsidR="00AD616A" w:rsidRDefault="00AD616A" w:rsidP="006F1484">
      <w:pPr>
        <w:spacing w:after="0" w:line="240" w:lineRule="auto"/>
      </w:pPr>
    </w:p>
    <w:p w14:paraId="59D12E6A" w14:textId="77777777" w:rsidR="00AD616A" w:rsidRDefault="00AD616A" w:rsidP="006F1484">
      <w:pPr>
        <w:spacing w:after="0" w:line="240" w:lineRule="auto"/>
      </w:pPr>
    </w:p>
    <w:p w14:paraId="00D0590C" w14:textId="77777777" w:rsidR="00AD616A" w:rsidRDefault="00AD616A" w:rsidP="006F1484">
      <w:pPr>
        <w:spacing w:after="0" w:line="240" w:lineRule="auto"/>
      </w:pPr>
    </w:p>
    <w:p w14:paraId="740E7678" w14:textId="77777777" w:rsidR="00AD616A" w:rsidRDefault="00AD616A" w:rsidP="006F1484">
      <w:pPr>
        <w:spacing w:after="0" w:line="240" w:lineRule="auto"/>
      </w:pPr>
    </w:p>
    <w:p w14:paraId="66636AA1" w14:textId="77777777" w:rsidR="00AD616A" w:rsidRDefault="00AD616A" w:rsidP="006F1484">
      <w:pPr>
        <w:spacing w:after="0" w:line="240" w:lineRule="auto"/>
      </w:pPr>
    </w:p>
    <w:p w14:paraId="55FCBCC7" w14:textId="77777777" w:rsidR="00AD616A" w:rsidRDefault="00AD616A" w:rsidP="006F1484">
      <w:pPr>
        <w:spacing w:after="0" w:line="240" w:lineRule="auto"/>
      </w:pPr>
    </w:p>
    <w:p w14:paraId="66900DCE" w14:textId="75014867" w:rsidR="00495633" w:rsidRPr="00AD616A" w:rsidRDefault="00495633" w:rsidP="00AD616A">
      <w:pPr>
        <w:pStyle w:val="Odlomakpopisa"/>
        <w:numPr>
          <w:ilvl w:val="0"/>
          <w:numId w:val="1"/>
        </w:numPr>
        <w:spacing w:after="0" w:line="240" w:lineRule="auto"/>
        <w:rPr>
          <w:b/>
          <w:bCs/>
          <w:sz w:val="28"/>
          <w:szCs w:val="28"/>
        </w:rPr>
      </w:pPr>
      <w:r w:rsidRPr="00AD616A">
        <w:rPr>
          <w:b/>
          <w:bCs/>
          <w:sz w:val="28"/>
          <w:szCs w:val="28"/>
        </w:rPr>
        <w:t xml:space="preserve">ODNOS PREMA DRUGIM UČENICIMA </w:t>
      </w:r>
    </w:p>
    <w:p w14:paraId="27A80CD6" w14:textId="77777777" w:rsidR="00AD616A" w:rsidRPr="00AD616A" w:rsidRDefault="00AD616A" w:rsidP="00AD616A">
      <w:pPr>
        <w:pStyle w:val="Odlomakpopisa"/>
        <w:spacing w:after="0" w:line="240" w:lineRule="auto"/>
        <w:ind w:left="502"/>
        <w:rPr>
          <w:b/>
          <w:bCs/>
          <w:sz w:val="28"/>
          <w:szCs w:val="28"/>
        </w:rPr>
      </w:pPr>
    </w:p>
    <w:p w14:paraId="46131EC4" w14:textId="77777777" w:rsidR="00495633" w:rsidRDefault="00495633" w:rsidP="006F1484">
      <w:pPr>
        <w:spacing w:after="0" w:line="240" w:lineRule="auto"/>
      </w:pPr>
    </w:p>
    <w:tbl>
      <w:tblPr>
        <w:tblStyle w:val="Reetkatablice"/>
        <w:tblW w:w="0" w:type="auto"/>
        <w:tblLook w:val="04A0" w:firstRow="1" w:lastRow="0" w:firstColumn="1" w:lastColumn="0" w:noHBand="0" w:noVBand="1"/>
      </w:tblPr>
      <w:tblGrid>
        <w:gridCol w:w="4664"/>
        <w:gridCol w:w="4665"/>
        <w:gridCol w:w="4665"/>
      </w:tblGrid>
      <w:tr w:rsidR="00495633" w:rsidRPr="00495633" w14:paraId="7BCA31B7" w14:textId="77777777" w:rsidTr="00495633">
        <w:tc>
          <w:tcPr>
            <w:tcW w:w="4664" w:type="dxa"/>
          </w:tcPr>
          <w:p w14:paraId="79FF57C8" w14:textId="762540E0" w:rsidR="00495633" w:rsidRPr="00495633" w:rsidRDefault="00495633" w:rsidP="00B61851">
            <w:pPr>
              <w:jc w:val="center"/>
              <w:rPr>
                <w:b/>
                <w:bCs/>
                <w:sz w:val="28"/>
                <w:szCs w:val="28"/>
              </w:rPr>
            </w:pPr>
            <w:r w:rsidRPr="00495633">
              <w:rPr>
                <w:b/>
                <w:bCs/>
                <w:sz w:val="28"/>
                <w:szCs w:val="28"/>
              </w:rPr>
              <w:t>UZORNO</w:t>
            </w:r>
          </w:p>
        </w:tc>
        <w:tc>
          <w:tcPr>
            <w:tcW w:w="4665" w:type="dxa"/>
          </w:tcPr>
          <w:p w14:paraId="53D77D14" w14:textId="69B980CF" w:rsidR="00495633" w:rsidRPr="00495633" w:rsidRDefault="00495633" w:rsidP="00B61851">
            <w:pPr>
              <w:jc w:val="center"/>
              <w:rPr>
                <w:b/>
                <w:bCs/>
                <w:sz w:val="28"/>
                <w:szCs w:val="28"/>
              </w:rPr>
            </w:pPr>
            <w:r w:rsidRPr="00495633">
              <w:rPr>
                <w:b/>
                <w:bCs/>
                <w:sz w:val="28"/>
                <w:szCs w:val="28"/>
              </w:rPr>
              <w:t>DOBRO</w:t>
            </w:r>
          </w:p>
        </w:tc>
        <w:tc>
          <w:tcPr>
            <w:tcW w:w="4665" w:type="dxa"/>
          </w:tcPr>
          <w:p w14:paraId="0CE657FD" w14:textId="124DD863" w:rsidR="00495633" w:rsidRPr="00495633" w:rsidRDefault="00495633" w:rsidP="00B61851">
            <w:pPr>
              <w:jc w:val="center"/>
              <w:rPr>
                <w:b/>
                <w:bCs/>
                <w:sz w:val="28"/>
                <w:szCs w:val="28"/>
              </w:rPr>
            </w:pPr>
            <w:r w:rsidRPr="00495633">
              <w:rPr>
                <w:b/>
                <w:bCs/>
                <w:sz w:val="28"/>
                <w:szCs w:val="28"/>
              </w:rPr>
              <w:t>LOŠE</w:t>
            </w:r>
          </w:p>
        </w:tc>
      </w:tr>
      <w:tr w:rsidR="00495633" w:rsidRPr="00495633" w14:paraId="3357B693" w14:textId="77777777" w:rsidTr="00495633">
        <w:tc>
          <w:tcPr>
            <w:tcW w:w="4664" w:type="dxa"/>
          </w:tcPr>
          <w:p w14:paraId="16E22B26" w14:textId="45E753A3" w:rsidR="00495633" w:rsidRPr="00495633" w:rsidRDefault="00495633" w:rsidP="006F1484">
            <w:pPr>
              <w:rPr>
                <w:b/>
                <w:bCs/>
                <w:sz w:val="28"/>
                <w:szCs w:val="28"/>
              </w:rPr>
            </w:pPr>
            <w:r>
              <w:t>Ne ometa druge učenike u praćenju nastave.</w:t>
            </w:r>
          </w:p>
        </w:tc>
        <w:tc>
          <w:tcPr>
            <w:tcW w:w="4665" w:type="dxa"/>
          </w:tcPr>
          <w:p w14:paraId="7D9E1968" w14:textId="53D78FAD" w:rsidR="00495633" w:rsidRPr="00495633" w:rsidRDefault="00B61851" w:rsidP="006F1484">
            <w:pPr>
              <w:rPr>
                <w:b/>
                <w:bCs/>
                <w:sz w:val="28"/>
                <w:szCs w:val="28"/>
              </w:rPr>
            </w:pPr>
            <w:r>
              <w:t>Povremeno ometa druge učenike u praćenju nastave što je evidentirano tri do pet puta.</w:t>
            </w:r>
          </w:p>
        </w:tc>
        <w:tc>
          <w:tcPr>
            <w:tcW w:w="4665" w:type="dxa"/>
          </w:tcPr>
          <w:p w14:paraId="3541AB5C" w14:textId="364ED23C" w:rsidR="00495633" w:rsidRPr="00495633" w:rsidRDefault="00BD0C63" w:rsidP="006F1484">
            <w:pPr>
              <w:rPr>
                <w:b/>
                <w:bCs/>
                <w:sz w:val="28"/>
                <w:szCs w:val="28"/>
              </w:rPr>
            </w:pPr>
            <w:r>
              <w:t>Učestalo ometa druge učenike što je evidentirano više od pet puta.</w:t>
            </w:r>
          </w:p>
        </w:tc>
      </w:tr>
      <w:tr w:rsidR="00495633" w:rsidRPr="00495633" w14:paraId="66BAA600" w14:textId="77777777" w:rsidTr="00495633">
        <w:tc>
          <w:tcPr>
            <w:tcW w:w="4664" w:type="dxa"/>
          </w:tcPr>
          <w:p w14:paraId="03383595" w14:textId="4446EBE4" w:rsidR="00495633" w:rsidRDefault="00495633" w:rsidP="006F1484">
            <w:r>
              <w:t>Ne ugrožava sigurnost drugih učenika, ne vrijeđa, ne ismijava, ne prijeti, ne psuje drugim učenicima</w:t>
            </w:r>
            <w:r w:rsidR="00B61851">
              <w:t>.</w:t>
            </w:r>
          </w:p>
        </w:tc>
        <w:tc>
          <w:tcPr>
            <w:tcW w:w="4665" w:type="dxa"/>
          </w:tcPr>
          <w:p w14:paraId="1E6C5139" w14:textId="43476EE5" w:rsidR="00495633" w:rsidRPr="00495633" w:rsidRDefault="00B61851" w:rsidP="006F1484">
            <w:pPr>
              <w:rPr>
                <w:b/>
                <w:bCs/>
                <w:sz w:val="28"/>
                <w:szCs w:val="28"/>
              </w:rPr>
            </w:pPr>
            <w:r>
              <w:t>Ponekad ugrožava sigurnost drugih učenika, vrijeđa, ismijava, prijeti ili psuje drugim učenicima (ima tri do pet evidencija).</w:t>
            </w:r>
          </w:p>
        </w:tc>
        <w:tc>
          <w:tcPr>
            <w:tcW w:w="4665" w:type="dxa"/>
          </w:tcPr>
          <w:p w14:paraId="3C74C51C" w14:textId="7D8C878A" w:rsidR="00495633" w:rsidRPr="00495633" w:rsidRDefault="00BD0C63" w:rsidP="006F1484">
            <w:pPr>
              <w:rPr>
                <w:b/>
                <w:bCs/>
                <w:sz w:val="28"/>
                <w:szCs w:val="28"/>
              </w:rPr>
            </w:pPr>
            <w:r>
              <w:t>Često ugrožava sigurnost drugih učenika, vrijeđa, prijeti ili psuje drugim učenicima (više od pet evidencija).</w:t>
            </w:r>
          </w:p>
        </w:tc>
      </w:tr>
      <w:tr w:rsidR="00495633" w:rsidRPr="00495633" w14:paraId="2F799B7D" w14:textId="77777777" w:rsidTr="00495633">
        <w:tc>
          <w:tcPr>
            <w:tcW w:w="4664" w:type="dxa"/>
          </w:tcPr>
          <w:p w14:paraId="73B07407" w14:textId="4AF34366" w:rsidR="00495633" w:rsidRDefault="00495633" w:rsidP="006F1484">
            <w:r>
              <w:t>Ne izaziva sukobe i u njima ne sudjeluje.</w:t>
            </w:r>
          </w:p>
        </w:tc>
        <w:tc>
          <w:tcPr>
            <w:tcW w:w="4665" w:type="dxa"/>
          </w:tcPr>
          <w:p w14:paraId="53601565" w14:textId="1DD80E87" w:rsidR="00495633" w:rsidRPr="00495633" w:rsidRDefault="00B61851" w:rsidP="006F1484">
            <w:pPr>
              <w:rPr>
                <w:b/>
                <w:bCs/>
                <w:sz w:val="28"/>
                <w:szCs w:val="28"/>
              </w:rPr>
            </w:pPr>
            <w:r>
              <w:t>Rijetko izaziva sukobe, ali ponekad u njima sudjeluje.</w:t>
            </w:r>
          </w:p>
        </w:tc>
        <w:tc>
          <w:tcPr>
            <w:tcW w:w="4665" w:type="dxa"/>
          </w:tcPr>
          <w:p w14:paraId="2821B06A" w14:textId="28E17EAE" w:rsidR="00495633" w:rsidRPr="00495633" w:rsidRDefault="00BD0C63" w:rsidP="006F1484">
            <w:pPr>
              <w:rPr>
                <w:b/>
                <w:bCs/>
                <w:sz w:val="28"/>
                <w:szCs w:val="28"/>
              </w:rPr>
            </w:pPr>
            <w:r>
              <w:t>Neprestano izaziva sukobe i često u njima sudjeluje.</w:t>
            </w:r>
          </w:p>
        </w:tc>
      </w:tr>
      <w:tr w:rsidR="00495633" w:rsidRPr="00495633" w14:paraId="645E6870" w14:textId="77777777" w:rsidTr="00495633">
        <w:trPr>
          <w:trHeight w:val="522"/>
        </w:trPr>
        <w:tc>
          <w:tcPr>
            <w:tcW w:w="4664" w:type="dxa"/>
          </w:tcPr>
          <w:p w14:paraId="599386A8" w14:textId="28F6103A" w:rsidR="00495633" w:rsidRPr="00495633" w:rsidRDefault="00495633" w:rsidP="006F1484">
            <w:pPr>
              <w:rPr>
                <w:rFonts w:cstheme="minorHAnsi"/>
                <w:i/>
              </w:rPr>
            </w:pPr>
            <w:r w:rsidRPr="00495633">
              <w:rPr>
                <w:rFonts w:cstheme="minorHAnsi"/>
              </w:rPr>
              <w:t>Vodi računa o pravima, potrebama i osjećajima drugih</w:t>
            </w:r>
            <w:r>
              <w:rPr>
                <w:rFonts w:cstheme="minorHAnsi"/>
              </w:rPr>
              <w:t>.</w:t>
            </w:r>
          </w:p>
        </w:tc>
        <w:tc>
          <w:tcPr>
            <w:tcW w:w="4665" w:type="dxa"/>
          </w:tcPr>
          <w:p w14:paraId="0BA1C44F" w14:textId="2827430C" w:rsidR="00495633" w:rsidRPr="00495633" w:rsidRDefault="00053961" w:rsidP="006F1484">
            <w:pPr>
              <w:rPr>
                <w:b/>
                <w:bCs/>
                <w:sz w:val="28"/>
                <w:szCs w:val="28"/>
              </w:rPr>
            </w:pPr>
            <w:r>
              <w:t>Ponekad uvažava druge učenike u radu/ poštuje rad drugih učenika</w:t>
            </w:r>
          </w:p>
        </w:tc>
        <w:tc>
          <w:tcPr>
            <w:tcW w:w="4665" w:type="dxa"/>
          </w:tcPr>
          <w:p w14:paraId="57F4C60B" w14:textId="657DDAFD" w:rsidR="00495633" w:rsidRPr="00495633" w:rsidRDefault="00053961" w:rsidP="006F1484">
            <w:pPr>
              <w:rPr>
                <w:b/>
                <w:bCs/>
                <w:sz w:val="28"/>
                <w:szCs w:val="28"/>
              </w:rPr>
            </w:pPr>
            <w:r>
              <w:t>Nikada ne uvažava druge učenike u radu/ poštuje rad drugih učenika</w:t>
            </w:r>
          </w:p>
        </w:tc>
      </w:tr>
      <w:tr w:rsidR="00495633" w:rsidRPr="00495633" w14:paraId="7CA87B25" w14:textId="77777777" w:rsidTr="00495633">
        <w:tc>
          <w:tcPr>
            <w:tcW w:w="4664" w:type="dxa"/>
          </w:tcPr>
          <w:p w14:paraId="20E48B11" w14:textId="58C422B7" w:rsidR="00495633" w:rsidRPr="00495633" w:rsidRDefault="00495633" w:rsidP="00495633">
            <w:pPr>
              <w:rPr>
                <w:rFonts w:cstheme="minorHAnsi"/>
              </w:rPr>
            </w:pPr>
            <w:r>
              <w:t>Preuzima odgovornost za svoje postupke u odnosima s drugim učenicima.</w:t>
            </w:r>
          </w:p>
        </w:tc>
        <w:tc>
          <w:tcPr>
            <w:tcW w:w="4665" w:type="dxa"/>
          </w:tcPr>
          <w:p w14:paraId="7AB7C83D" w14:textId="465FA320" w:rsidR="00495633" w:rsidRPr="00495633" w:rsidRDefault="00053961" w:rsidP="006F1484">
            <w:pPr>
              <w:rPr>
                <w:b/>
                <w:bCs/>
                <w:sz w:val="28"/>
                <w:szCs w:val="28"/>
              </w:rPr>
            </w:pPr>
            <w:r>
              <w:t>Ponekad preuzima odgovornost za svoje postupke u odnosima s drugim učenicima</w:t>
            </w:r>
          </w:p>
        </w:tc>
        <w:tc>
          <w:tcPr>
            <w:tcW w:w="4665" w:type="dxa"/>
          </w:tcPr>
          <w:p w14:paraId="7789CDC8" w14:textId="2A300F32" w:rsidR="00495633" w:rsidRPr="00495633" w:rsidRDefault="00053961" w:rsidP="006F1484">
            <w:pPr>
              <w:rPr>
                <w:b/>
                <w:bCs/>
                <w:sz w:val="28"/>
                <w:szCs w:val="28"/>
              </w:rPr>
            </w:pPr>
            <w:r>
              <w:t>Ne preuzima odgovornost za svoje postupke u odnosima s drugim učenicima</w:t>
            </w:r>
          </w:p>
        </w:tc>
      </w:tr>
      <w:tr w:rsidR="00495633" w:rsidRPr="00495633" w14:paraId="135AF1A8" w14:textId="77777777" w:rsidTr="00495633">
        <w:tc>
          <w:tcPr>
            <w:tcW w:w="4664" w:type="dxa"/>
          </w:tcPr>
          <w:p w14:paraId="150C6ACC" w14:textId="737C8840" w:rsidR="00495633" w:rsidRDefault="00495633" w:rsidP="00495633">
            <w:r>
              <w:t xml:space="preserve">Rado pomaže drugim učenicima, posebice učenicima s teškoćama u učenju i svladavanju nastavnog gradiva. </w:t>
            </w:r>
            <w:r w:rsidR="00B61851">
              <w:t>P</w:t>
            </w:r>
            <w:r>
              <w:t>oštuje pravila timskoga rada, uvažava tuđe ideje i mišljenje</w:t>
            </w:r>
            <w:r w:rsidR="00B61851">
              <w:t>.</w:t>
            </w:r>
          </w:p>
        </w:tc>
        <w:tc>
          <w:tcPr>
            <w:tcW w:w="4665" w:type="dxa"/>
          </w:tcPr>
          <w:p w14:paraId="1869D12E" w14:textId="1C503B6B" w:rsidR="00495633" w:rsidRPr="00053961" w:rsidRDefault="00053961" w:rsidP="006F1484">
            <w:pPr>
              <w:rPr>
                <w:sz w:val="24"/>
                <w:szCs w:val="24"/>
              </w:rPr>
            </w:pPr>
            <w:r w:rsidRPr="00053961">
              <w:rPr>
                <w:sz w:val="24"/>
                <w:szCs w:val="24"/>
              </w:rPr>
              <w:t xml:space="preserve">Samo uz poticaj </w:t>
            </w:r>
            <w:r>
              <w:rPr>
                <w:sz w:val="24"/>
                <w:szCs w:val="24"/>
              </w:rPr>
              <w:t xml:space="preserve">pomaže </w:t>
            </w:r>
            <w:r>
              <w:t>drugim učenicima i učenicima s teškoćama u učenju i svladavanju nastavnog gradiva. Djelomično poštuje pravila timskoga rada, uvažava tuđe ideje i mišljenje.</w:t>
            </w:r>
          </w:p>
        </w:tc>
        <w:tc>
          <w:tcPr>
            <w:tcW w:w="4665" w:type="dxa"/>
          </w:tcPr>
          <w:p w14:paraId="2E8A869D" w14:textId="03A0C801" w:rsidR="00495633" w:rsidRPr="00495633" w:rsidRDefault="00BD0C63" w:rsidP="006F1484">
            <w:pPr>
              <w:rPr>
                <w:b/>
                <w:bCs/>
                <w:sz w:val="28"/>
                <w:szCs w:val="28"/>
              </w:rPr>
            </w:pPr>
            <w:r>
              <w:rPr>
                <w:sz w:val="24"/>
                <w:szCs w:val="24"/>
              </w:rPr>
              <w:t xml:space="preserve">Ne </w:t>
            </w:r>
            <w:r w:rsidR="00053961">
              <w:rPr>
                <w:sz w:val="24"/>
                <w:szCs w:val="24"/>
              </w:rPr>
              <w:t xml:space="preserve">pomaže </w:t>
            </w:r>
            <w:r w:rsidR="00053961">
              <w:t xml:space="preserve">drugim učenicima i učenicima s teškoćama u učenju i svladavanju nastavnog gradiva. </w:t>
            </w:r>
            <w:r>
              <w:t>Ne</w:t>
            </w:r>
            <w:r w:rsidR="00053961">
              <w:t xml:space="preserve"> poštuje pravila timskoga rada, uvažava tuđe ideje i mišljenje.</w:t>
            </w:r>
          </w:p>
        </w:tc>
      </w:tr>
      <w:tr w:rsidR="00B61851" w:rsidRPr="00495633" w14:paraId="175FD466" w14:textId="77777777" w:rsidTr="00495633">
        <w:tc>
          <w:tcPr>
            <w:tcW w:w="4664" w:type="dxa"/>
          </w:tcPr>
          <w:p w14:paraId="68355FA7" w14:textId="01B97EED" w:rsidR="00B61851" w:rsidRPr="00B61851" w:rsidRDefault="00B61851" w:rsidP="00B61851">
            <w:pPr>
              <w:rPr>
                <w:rFonts w:cstheme="minorHAnsi"/>
              </w:rPr>
            </w:pPr>
            <w:r w:rsidRPr="00B61851">
              <w:rPr>
                <w:rFonts w:cstheme="minorHAnsi"/>
              </w:rPr>
              <w:t>Iskazuje tolerantnost prema različitostima</w:t>
            </w:r>
            <w:r>
              <w:rPr>
                <w:rFonts w:cstheme="minorHAnsi"/>
              </w:rPr>
              <w:t>.</w:t>
            </w:r>
          </w:p>
          <w:p w14:paraId="2CEAECD2" w14:textId="77777777" w:rsidR="00B61851" w:rsidRDefault="00B61851" w:rsidP="00495633"/>
        </w:tc>
        <w:tc>
          <w:tcPr>
            <w:tcW w:w="4665" w:type="dxa"/>
          </w:tcPr>
          <w:p w14:paraId="4B8C1073" w14:textId="1CCD5821" w:rsidR="00B61851" w:rsidRPr="00495633" w:rsidRDefault="00BD0C63" w:rsidP="006F1484">
            <w:pPr>
              <w:rPr>
                <w:b/>
                <w:bCs/>
                <w:sz w:val="28"/>
                <w:szCs w:val="28"/>
              </w:rPr>
            </w:pPr>
            <w:r>
              <w:rPr>
                <w:rFonts w:cstheme="minorHAnsi"/>
              </w:rPr>
              <w:t>Djelomično i</w:t>
            </w:r>
            <w:r w:rsidRPr="00B61851">
              <w:rPr>
                <w:rFonts w:cstheme="minorHAnsi"/>
              </w:rPr>
              <w:t>skazuje tolerantnost prema različitostima</w:t>
            </w:r>
            <w:r>
              <w:rPr>
                <w:rFonts w:cstheme="minorHAnsi"/>
              </w:rPr>
              <w:t>.</w:t>
            </w:r>
          </w:p>
        </w:tc>
        <w:tc>
          <w:tcPr>
            <w:tcW w:w="4665" w:type="dxa"/>
          </w:tcPr>
          <w:p w14:paraId="575FF5A6" w14:textId="4CB3F5EB" w:rsidR="00B61851" w:rsidRPr="00495633" w:rsidRDefault="00BD0C63" w:rsidP="006F1484">
            <w:pPr>
              <w:rPr>
                <w:b/>
                <w:bCs/>
                <w:sz w:val="28"/>
                <w:szCs w:val="28"/>
              </w:rPr>
            </w:pPr>
            <w:r>
              <w:rPr>
                <w:rFonts w:cstheme="minorHAnsi"/>
              </w:rPr>
              <w:t>Često i</w:t>
            </w:r>
            <w:r w:rsidRPr="00B61851">
              <w:rPr>
                <w:rFonts w:cstheme="minorHAnsi"/>
              </w:rPr>
              <w:t xml:space="preserve">skazuje </w:t>
            </w:r>
            <w:r>
              <w:rPr>
                <w:rFonts w:cstheme="minorHAnsi"/>
              </w:rPr>
              <w:t>ne</w:t>
            </w:r>
            <w:r w:rsidRPr="00B61851">
              <w:rPr>
                <w:rFonts w:cstheme="minorHAnsi"/>
              </w:rPr>
              <w:t>tolerantnost prema različitostima</w:t>
            </w:r>
            <w:r>
              <w:rPr>
                <w:rFonts w:cstheme="minorHAnsi"/>
              </w:rPr>
              <w:t>.</w:t>
            </w:r>
          </w:p>
        </w:tc>
      </w:tr>
    </w:tbl>
    <w:p w14:paraId="35D00139" w14:textId="77777777" w:rsidR="00495633" w:rsidRDefault="00495633" w:rsidP="006F1484">
      <w:pPr>
        <w:spacing w:after="0" w:line="240" w:lineRule="auto"/>
        <w:rPr>
          <w:b/>
          <w:bCs/>
          <w:sz w:val="28"/>
          <w:szCs w:val="28"/>
        </w:rPr>
      </w:pPr>
    </w:p>
    <w:p w14:paraId="5050FAFC" w14:textId="77777777" w:rsidR="00BD0C63" w:rsidRDefault="00BD0C63" w:rsidP="006F1484">
      <w:pPr>
        <w:spacing w:after="0" w:line="240" w:lineRule="auto"/>
        <w:rPr>
          <w:b/>
          <w:bCs/>
          <w:sz w:val="28"/>
          <w:szCs w:val="28"/>
        </w:rPr>
      </w:pPr>
    </w:p>
    <w:p w14:paraId="60F557FA" w14:textId="77777777" w:rsidR="00BD0C63" w:rsidRDefault="00BD0C63" w:rsidP="006F1484">
      <w:pPr>
        <w:spacing w:after="0" w:line="240" w:lineRule="auto"/>
        <w:rPr>
          <w:b/>
          <w:bCs/>
          <w:sz w:val="28"/>
          <w:szCs w:val="28"/>
        </w:rPr>
      </w:pPr>
    </w:p>
    <w:p w14:paraId="204EB6E1" w14:textId="77777777" w:rsidR="00BD0C63" w:rsidRDefault="00BD0C63" w:rsidP="006F1484">
      <w:pPr>
        <w:spacing w:after="0" w:line="240" w:lineRule="auto"/>
        <w:rPr>
          <w:b/>
          <w:bCs/>
          <w:sz w:val="28"/>
          <w:szCs w:val="28"/>
        </w:rPr>
      </w:pPr>
    </w:p>
    <w:p w14:paraId="2C3A9DAF" w14:textId="77777777" w:rsidR="00AD616A" w:rsidRDefault="00AD616A" w:rsidP="006F1484">
      <w:pPr>
        <w:spacing w:after="0" w:line="240" w:lineRule="auto"/>
        <w:rPr>
          <w:b/>
          <w:bCs/>
          <w:sz w:val="28"/>
          <w:szCs w:val="28"/>
        </w:rPr>
      </w:pPr>
    </w:p>
    <w:p w14:paraId="67F22179" w14:textId="77777777" w:rsidR="00AD616A" w:rsidRDefault="00AD616A" w:rsidP="006F1484">
      <w:pPr>
        <w:spacing w:after="0" w:line="240" w:lineRule="auto"/>
        <w:rPr>
          <w:b/>
          <w:bCs/>
          <w:sz w:val="28"/>
          <w:szCs w:val="28"/>
        </w:rPr>
      </w:pPr>
    </w:p>
    <w:p w14:paraId="0D8377A5" w14:textId="77777777" w:rsidR="00AD616A" w:rsidRDefault="00AD616A" w:rsidP="006F1484">
      <w:pPr>
        <w:spacing w:after="0" w:line="240" w:lineRule="auto"/>
        <w:rPr>
          <w:b/>
          <w:bCs/>
          <w:sz w:val="28"/>
          <w:szCs w:val="28"/>
        </w:rPr>
      </w:pPr>
    </w:p>
    <w:p w14:paraId="65E68CEB" w14:textId="77777777" w:rsidR="00BD0C63" w:rsidRDefault="00BD0C63" w:rsidP="00BD0C63">
      <w:pPr>
        <w:spacing w:after="0" w:line="240" w:lineRule="auto"/>
        <w:rPr>
          <w:b/>
          <w:bCs/>
          <w:sz w:val="28"/>
          <w:szCs w:val="28"/>
        </w:rPr>
      </w:pPr>
    </w:p>
    <w:p w14:paraId="146EE4EC" w14:textId="5728A93B" w:rsidR="00BD0C63" w:rsidRDefault="00BD0C63" w:rsidP="00BD0C63">
      <w:pPr>
        <w:pStyle w:val="Odlomakpopisa"/>
        <w:numPr>
          <w:ilvl w:val="0"/>
          <w:numId w:val="3"/>
        </w:numPr>
        <w:spacing w:after="0" w:line="240" w:lineRule="auto"/>
        <w:rPr>
          <w:b/>
          <w:bCs/>
          <w:sz w:val="28"/>
          <w:szCs w:val="28"/>
        </w:rPr>
      </w:pPr>
      <w:r w:rsidRPr="00BD0C63">
        <w:rPr>
          <w:b/>
          <w:bCs/>
          <w:sz w:val="28"/>
          <w:szCs w:val="28"/>
        </w:rPr>
        <w:lastRenderedPageBreak/>
        <w:t>ODNOS PREMA UČITELJIMA I OSTALIM DJELATNICIMA</w:t>
      </w:r>
    </w:p>
    <w:p w14:paraId="1C8DCAF3" w14:textId="77777777" w:rsidR="00BD0C63" w:rsidRDefault="00BD0C63" w:rsidP="00BD0C63">
      <w:pPr>
        <w:rPr>
          <w:b/>
          <w:bCs/>
          <w:sz w:val="28"/>
          <w:szCs w:val="28"/>
        </w:rPr>
      </w:pPr>
    </w:p>
    <w:tbl>
      <w:tblPr>
        <w:tblStyle w:val="Reetkatablice"/>
        <w:tblW w:w="0" w:type="auto"/>
        <w:tblLook w:val="04A0" w:firstRow="1" w:lastRow="0" w:firstColumn="1" w:lastColumn="0" w:noHBand="0" w:noVBand="1"/>
      </w:tblPr>
      <w:tblGrid>
        <w:gridCol w:w="4664"/>
        <w:gridCol w:w="4665"/>
        <w:gridCol w:w="4665"/>
      </w:tblGrid>
      <w:tr w:rsidR="00BD0C63" w14:paraId="6660845F" w14:textId="77777777" w:rsidTr="00BD0C63">
        <w:tc>
          <w:tcPr>
            <w:tcW w:w="4664" w:type="dxa"/>
          </w:tcPr>
          <w:p w14:paraId="143CABE1" w14:textId="4022526B" w:rsidR="00BD0C63" w:rsidRPr="00BD0C63" w:rsidRDefault="00BD0C63" w:rsidP="00BD0C63">
            <w:pPr>
              <w:jc w:val="center"/>
              <w:rPr>
                <w:b/>
                <w:bCs/>
                <w:sz w:val="28"/>
                <w:szCs w:val="28"/>
              </w:rPr>
            </w:pPr>
            <w:r w:rsidRPr="00BD0C63">
              <w:rPr>
                <w:b/>
                <w:bCs/>
                <w:sz w:val="28"/>
                <w:szCs w:val="28"/>
              </w:rPr>
              <w:t>UZORNO</w:t>
            </w:r>
          </w:p>
        </w:tc>
        <w:tc>
          <w:tcPr>
            <w:tcW w:w="4665" w:type="dxa"/>
          </w:tcPr>
          <w:p w14:paraId="769A9454" w14:textId="042ABEFA" w:rsidR="00BD0C63" w:rsidRPr="00BD0C63" w:rsidRDefault="00BD0C63" w:rsidP="00BD0C63">
            <w:pPr>
              <w:jc w:val="center"/>
              <w:rPr>
                <w:b/>
                <w:bCs/>
                <w:sz w:val="28"/>
                <w:szCs w:val="28"/>
              </w:rPr>
            </w:pPr>
            <w:r w:rsidRPr="00BD0C63">
              <w:rPr>
                <w:b/>
                <w:bCs/>
                <w:sz w:val="28"/>
                <w:szCs w:val="28"/>
              </w:rPr>
              <w:t>DOBRO</w:t>
            </w:r>
          </w:p>
        </w:tc>
        <w:tc>
          <w:tcPr>
            <w:tcW w:w="4665" w:type="dxa"/>
          </w:tcPr>
          <w:p w14:paraId="23394032" w14:textId="7978DF2F" w:rsidR="00BD0C63" w:rsidRPr="00BD0C63" w:rsidRDefault="00BD0C63" w:rsidP="00BD0C63">
            <w:pPr>
              <w:jc w:val="center"/>
              <w:rPr>
                <w:b/>
                <w:bCs/>
                <w:sz w:val="28"/>
                <w:szCs w:val="28"/>
              </w:rPr>
            </w:pPr>
            <w:r w:rsidRPr="00BD0C63">
              <w:rPr>
                <w:b/>
                <w:bCs/>
                <w:sz w:val="28"/>
                <w:szCs w:val="28"/>
              </w:rPr>
              <w:t>LOŠE</w:t>
            </w:r>
          </w:p>
        </w:tc>
      </w:tr>
      <w:tr w:rsidR="00BD0C63" w14:paraId="625C63D6" w14:textId="77777777" w:rsidTr="00BD0C63">
        <w:tc>
          <w:tcPr>
            <w:tcW w:w="4664" w:type="dxa"/>
          </w:tcPr>
          <w:p w14:paraId="1FC311EC" w14:textId="1526398D" w:rsidR="00BD0C63" w:rsidRDefault="00BD0C63" w:rsidP="00BD0C63">
            <w:r>
              <w:t>Pozitivno reagira na zahtjeve koje postavljaju učitelji (u skladu s pravnim propisima i Kućnim redom škole).</w:t>
            </w:r>
          </w:p>
        </w:tc>
        <w:tc>
          <w:tcPr>
            <w:tcW w:w="4665" w:type="dxa"/>
          </w:tcPr>
          <w:p w14:paraId="1993434F" w14:textId="1383B545" w:rsidR="00BD0C63" w:rsidRDefault="00BD0C63" w:rsidP="00BD0C63">
            <w:r>
              <w:t>Oglušio se tri do pet puta na zahtjeve koje postavljaju učitelji (u skladu s pravnim propisima i Kućnim redom škole)</w:t>
            </w:r>
          </w:p>
        </w:tc>
        <w:tc>
          <w:tcPr>
            <w:tcW w:w="4665" w:type="dxa"/>
          </w:tcPr>
          <w:p w14:paraId="4189E67F" w14:textId="46CA6EF4" w:rsidR="00BD0C63" w:rsidRDefault="00BD0C63" w:rsidP="00BD0C63">
            <w:r>
              <w:t>Negativno reagira na zahtjeve koje postavljaju učitelji i oglušio se više od pet puta na njih (u skladu s pravnim propisima i Kućnim redom škole)</w:t>
            </w:r>
          </w:p>
        </w:tc>
      </w:tr>
      <w:tr w:rsidR="00BD0C63" w14:paraId="4E3A9997" w14:textId="77777777" w:rsidTr="00BD0C63">
        <w:tc>
          <w:tcPr>
            <w:tcW w:w="4664" w:type="dxa"/>
          </w:tcPr>
          <w:p w14:paraId="67D69B1D" w14:textId="10618607" w:rsidR="00BD0C63" w:rsidRDefault="00BD0C63" w:rsidP="00BD0C63">
            <w:r>
              <w:t>Na primjeren način komunicira i poštuje sve učitelje i djelatnike škole te je ovo pravilo prekršio najviše jednom.</w:t>
            </w:r>
          </w:p>
        </w:tc>
        <w:tc>
          <w:tcPr>
            <w:tcW w:w="4665" w:type="dxa"/>
          </w:tcPr>
          <w:p w14:paraId="2F099DEC" w14:textId="3F3919F5" w:rsidR="00BD0C63" w:rsidRDefault="00BD0C63" w:rsidP="00BD0C63">
            <w:r>
              <w:t>Dva puta je prekršio načela primjerenog komuniciranja i iskazivanja poštovanja prema svim učiteljima i djelatnicima škole.</w:t>
            </w:r>
          </w:p>
        </w:tc>
        <w:tc>
          <w:tcPr>
            <w:tcW w:w="4665" w:type="dxa"/>
          </w:tcPr>
          <w:p w14:paraId="1EFC4047" w14:textId="637F785E" w:rsidR="00BD0C63" w:rsidRDefault="00BD0C63" w:rsidP="00BD0C63">
            <w:r>
              <w:t>Tri i više puta je prekršio načela primjerenog komuniciranja i iskazivanja poštovanja prema svim učiteljima i djelatnicima škole.</w:t>
            </w:r>
          </w:p>
        </w:tc>
      </w:tr>
      <w:tr w:rsidR="00BD0C63" w14:paraId="4F0325C4" w14:textId="77777777" w:rsidTr="00BD0C63">
        <w:tc>
          <w:tcPr>
            <w:tcW w:w="4664" w:type="dxa"/>
          </w:tcPr>
          <w:p w14:paraId="69CF2731" w14:textId="3A1789B7" w:rsidR="00BD0C63" w:rsidRDefault="00BD0C63" w:rsidP="00BD0C63">
            <w:r>
              <w:t xml:space="preserve">Ne ugrožava sigurnost i ugled učitelja te ostalih djelatnika škole te je ovo pravilo prekršio najviše jednom. </w:t>
            </w:r>
          </w:p>
        </w:tc>
        <w:tc>
          <w:tcPr>
            <w:tcW w:w="4665" w:type="dxa"/>
          </w:tcPr>
          <w:p w14:paraId="4B1F6209" w14:textId="340B04BA" w:rsidR="00BD0C63" w:rsidRDefault="00BD0C63" w:rsidP="00BD0C63">
            <w:r>
              <w:t>Dva puta je upozoren, što je i evidentirano, zbog ugrožavanja sigurnosti i ugleda učitelja te ostalih djelatnika škole.</w:t>
            </w:r>
          </w:p>
        </w:tc>
        <w:tc>
          <w:tcPr>
            <w:tcW w:w="4665" w:type="dxa"/>
          </w:tcPr>
          <w:p w14:paraId="0E00C7F1" w14:textId="25C125D8" w:rsidR="00BD0C63" w:rsidRDefault="00BD0C63" w:rsidP="00BD0C63">
            <w:r>
              <w:t>Tri i više puta je upozoren, što je i evidentirano, zbog ugrožavanja sigurnosti i ugleda učitelja i ostalih djelatnika škole.</w:t>
            </w:r>
          </w:p>
        </w:tc>
      </w:tr>
      <w:tr w:rsidR="00BD0C63" w14:paraId="781D14C8" w14:textId="77777777" w:rsidTr="00BD0C63">
        <w:tc>
          <w:tcPr>
            <w:tcW w:w="4664" w:type="dxa"/>
          </w:tcPr>
          <w:p w14:paraId="487AA827" w14:textId="53949821" w:rsidR="00BD0C63" w:rsidRDefault="00BD0C63" w:rsidP="00BD0C63">
            <w:r>
              <w:t>Prihvaća odgovornost za svoje postupke.</w:t>
            </w:r>
          </w:p>
        </w:tc>
        <w:tc>
          <w:tcPr>
            <w:tcW w:w="4665" w:type="dxa"/>
          </w:tcPr>
          <w:p w14:paraId="2491B5AA" w14:textId="70DF4F89" w:rsidR="00BD0C63" w:rsidRDefault="00BD0C63" w:rsidP="00BD0C63">
            <w:r>
              <w:t>Ponekad prihvaća odgovornost za svoje postupke, ali greške ponavlja.</w:t>
            </w:r>
          </w:p>
        </w:tc>
        <w:tc>
          <w:tcPr>
            <w:tcW w:w="4665" w:type="dxa"/>
          </w:tcPr>
          <w:p w14:paraId="04F2F7E7" w14:textId="67C0EBF6" w:rsidR="00BD0C63" w:rsidRDefault="00BD0C63" w:rsidP="00BD0C63">
            <w:r>
              <w:t>Ne prihvaća odgovornost za svoje postupke.</w:t>
            </w:r>
          </w:p>
        </w:tc>
      </w:tr>
      <w:tr w:rsidR="00BD0C63" w14:paraId="64C31B48" w14:textId="77777777" w:rsidTr="00BD0C63">
        <w:tc>
          <w:tcPr>
            <w:tcW w:w="4664" w:type="dxa"/>
          </w:tcPr>
          <w:p w14:paraId="2B863E1E" w14:textId="209711D1" w:rsidR="00BD0C63" w:rsidRDefault="00BD0C63" w:rsidP="00BD0C63">
            <w:r>
              <w:t xml:space="preserve">Poštuje sve učenike, učitelje i djelatnike škole te primjereno komunicira s njima. </w:t>
            </w:r>
          </w:p>
        </w:tc>
        <w:tc>
          <w:tcPr>
            <w:tcW w:w="4665" w:type="dxa"/>
          </w:tcPr>
          <w:p w14:paraId="5809BE84" w14:textId="33E5E5A6" w:rsidR="00BD0C63" w:rsidRDefault="00BD0C63" w:rsidP="00BD0C63">
            <w:r>
              <w:t>Ne poštuje učenike, učitelje i djelatnike škole ili samo uvažava razrednika i učitelje članove RV s kojima primjerno komunicira, dok s ostalim učiteljima i djelatnicima neprimjereno komunicira.</w:t>
            </w:r>
          </w:p>
        </w:tc>
        <w:tc>
          <w:tcPr>
            <w:tcW w:w="4665" w:type="dxa"/>
          </w:tcPr>
          <w:p w14:paraId="08DEC1F2" w14:textId="5E934CA0" w:rsidR="00BD0C63" w:rsidRDefault="00BD0C63" w:rsidP="00BD0C63">
            <w:r>
              <w:t>Ne poštuje učenike, učitelje i djelatnike škole, komunicira s njima na neprimjeren način, često i agresivan (viče, vrijeđa, prijeti, neovlašteno snima, koristi Internet za vrijeđanje i narušavanje ugleda Škole i djelatnika Škole, učenika...), ali ne prihvaća odgovornost i unatoč upozorenjima ponavlja neprimjereno ponašanje. Učenik izvršava samo zadatke, zahtjeve i zamolbe razrednika i članova RV, a zanemaruje zahtjeve ostalih učitelja i djelatnika škole.</w:t>
            </w:r>
          </w:p>
        </w:tc>
      </w:tr>
    </w:tbl>
    <w:p w14:paraId="198AB556" w14:textId="77777777" w:rsidR="00BD0C63" w:rsidRDefault="00BD0C63" w:rsidP="00BD0C63"/>
    <w:p w14:paraId="70E2FE47" w14:textId="77777777" w:rsidR="00BD0C63" w:rsidRDefault="00BD0C63" w:rsidP="00BD0C63"/>
    <w:p w14:paraId="2ED76C17" w14:textId="77777777" w:rsidR="00BD0C63" w:rsidRDefault="00BD0C63" w:rsidP="00BD0C63"/>
    <w:p w14:paraId="41B49180" w14:textId="77777777" w:rsidR="00BD0C63" w:rsidRDefault="00BD0C63" w:rsidP="00BD0C63"/>
    <w:p w14:paraId="4A2A4E83" w14:textId="1B8D1A1E" w:rsidR="00BD0C63" w:rsidRDefault="00040B2C" w:rsidP="00BD0C63">
      <w:pPr>
        <w:rPr>
          <w:b/>
          <w:bCs/>
          <w:sz w:val="28"/>
          <w:szCs w:val="28"/>
        </w:rPr>
      </w:pPr>
      <w:r w:rsidRPr="00040B2C">
        <w:rPr>
          <w:b/>
          <w:bCs/>
          <w:sz w:val="28"/>
          <w:szCs w:val="28"/>
        </w:rPr>
        <w:lastRenderedPageBreak/>
        <w:t>4.ODNOS PREMA ŠKOLSKOJ IMOVINI TE DRUŠTVENOM I PRIRODNOM OKRUŽ</w:t>
      </w:r>
      <w:r>
        <w:rPr>
          <w:b/>
          <w:bCs/>
          <w:sz w:val="28"/>
          <w:szCs w:val="28"/>
        </w:rPr>
        <w:t>EN</w:t>
      </w:r>
      <w:r w:rsidRPr="00040B2C">
        <w:rPr>
          <w:b/>
          <w:bCs/>
          <w:sz w:val="28"/>
          <w:szCs w:val="28"/>
        </w:rPr>
        <w:t>JU</w:t>
      </w:r>
    </w:p>
    <w:p w14:paraId="7D217E12" w14:textId="77777777" w:rsidR="00AD616A" w:rsidRDefault="00AD616A" w:rsidP="00BD0C63">
      <w:pPr>
        <w:rPr>
          <w:b/>
          <w:bCs/>
          <w:sz w:val="28"/>
          <w:szCs w:val="28"/>
        </w:rPr>
      </w:pPr>
    </w:p>
    <w:tbl>
      <w:tblPr>
        <w:tblStyle w:val="Reetkatablice"/>
        <w:tblW w:w="0" w:type="auto"/>
        <w:tblLook w:val="04A0" w:firstRow="1" w:lastRow="0" w:firstColumn="1" w:lastColumn="0" w:noHBand="0" w:noVBand="1"/>
      </w:tblPr>
      <w:tblGrid>
        <w:gridCol w:w="4664"/>
        <w:gridCol w:w="4665"/>
        <w:gridCol w:w="4665"/>
      </w:tblGrid>
      <w:tr w:rsidR="00040B2C" w14:paraId="68124538" w14:textId="77777777" w:rsidTr="00040B2C">
        <w:tc>
          <w:tcPr>
            <w:tcW w:w="4664" w:type="dxa"/>
          </w:tcPr>
          <w:p w14:paraId="59841E4F" w14:textId="695F43AC" w:rsidR="00040B2C" w:rsidRPr="00040B2C" w:rsidRDefault="00040B2C" w:rsidP="00040B2C">
            <w:pPr>
              <w:jc w:val="center"/>
              <w:rPr>
                <w:b/>
                <w:bCs/>
                <w:sz w:val="28"/>
                <w:szCs w:val="28"/>
              </w:rPr>
            </w:pPr>
            <w:r w:rsidRPr="00040B2C">
              <w:rPr>
                <w:b/>
                <w:bCs/>
                <w:sz w:val="28"/>
                <w:szCs w:val="28"/>
              </w:rPr>
              <w:t>UZORNO</w:t>
            </w:r>
          </w:p>
        </w:tc>
        <w:tc>
          <w:tcPr>
            <w:tcW w:w="4665" w:type="dxa"/>
          </w:tcPr>
          <w:p w14:paraId="3C8BADD7" w14:textId="51D846F2" w:rsidR="00040B2C" w:rsidRPr="00040B2C" w:rsidRDefault="00040B2C" w:rsidP="00040B2C">
            <w:pPr>
              <w:jc w:val="center"/>
              <w:rPr>
                <w:b/>
                <w:bCs/>
                <w:sz w:val="28"/>
                <w:szCs w:val="28"/>
              </w:rPr>
            </w:pPr>
            <w:r w:rsidRPr="00040B2C">
              <w:rPr>
                <w:b/>
                <w:bCs/>
                <w:sz w:val="28"/>
                <w:szCs w:val="28"/>
              </w:rPr>
              <w:t>DOBRO</w:t>
            </w:r>
          </w:p>
        </w:tc>
        <w:tc>
          <w:tcPr>
            <w:tcW w:w="4665" w:type="dxa"/>
          </w:tcPr>
          <w:p w14:paraId="5598F595" w14:textId="35664599" w:rsidR="00040B2C" w:rsidRPr="00040B2C" w:rsidRDefault="00040B2C" w:rsidP="00040B2C">
            <w:pPr>
              <w:jc w:val="center"/>
              <w:rPr>
                <w:b/>
                <w:bCs/>
                <w:sz w:val="28"/>
                <w:szCs w:val="28"/>
              </w:rPr>
            </w:pPr>
            <w:r w:rsidRPr="00040B2C">
              <w:rPr>
                <w:b/>
                <w:bCs/>
                <w:sz w:val="28"/>
                <w:szCs w:val="28"/>
              </w:rPr>
              <w:t>LOŠE</w:t>
            </w:r>
          </w:p>
        </w:tc>
      </w:tr>
      <w:tr w:rsidR="00040B2C" w14:paraId="33AC4BC2" w14:textId="77777777" w:rsidTr="00040B2C">
        <w:tc>
          <w:tcPr>
            <w:tcW w:w="4664" w:type="dxa"/>
          </w:tcPr>
          <w:p w14:paraId="1FF66B5C" w14:textId="3C9B61E1" w:rsidR="00040B2C" w:rsidRDefault="00040B2C" w:rsidP="00040B2C">
            <w:pPr>
              <w:rPr>
                <w:sz w:val="28"/>
                <w:szCs w:val="28"/>
              </w:rPr>
            </w:pPr>
            <w:r>
              <w:t xml:space="preserve">Učenik čuva imovinu (učenika, škole, osobnu, društvenu…). </w:t>
            </w:r>
          </w:p>
        </w:tc>
        <w:tc>
          <w:tcPr>
            <w:tcW w:w="4665" w:type="dxa"/>
          </w:tcPr>
          <w:p w14:paraId="4B815F1F" w14:textId="308FE17B" w:rsidR="00040B2C" w:rsidRDefault="00040B2C" w:rsidP="00040B2C">
            <w:pPr>
              <w:rPr>
                <w:sz w:val="28"/>
                <w:szCs w:val="28"/>
              </w:rPr>
            </w:pPr>
            <w:r>
              <w:t>Jednom je evidentiran za uništavanje imovine imovinu (učenika, škole, osobnu, društvenu…).</w:t>
            </w:r>
          </w:p>
        </w:tc>
        <w:tc>
          <w:tcPr>
            <w:tcW w:w="4665" w:type="dxa"/>
          </w:tcPr>
          <w:p w14:paraId="3D2AF2AA" w14:textId="591DD437" w:rsidR="00040B2C" w:rsidRDefault="00040B2C" w:rsidP="00040B2C">
            <w:pPr>
              <w:rPr>
                <w:sz w:val="28"/>
                <w:szCs w:val="28"/>
              </w:rPr>
            </w:pPr>
            <w:r>
              <w:t>Više od jednom je evidentiran za uništavanje imovine (učenika, škole, osobnu, društvenu…).</w:t>
            </w:r>
          </w:p>
        </w:tc>
      </w:tr>
      <w:tr w:rsidR="00040B2C" w14:paraId="7F7165DE" w14:textId="77777777" w:rsidTr="00040B2C">
        <w:tc>
          <w:tcPr>
            <w:tcW w:w="4664" w:type="dxa"/>
          </w:tcPr>
          <w:p w14:paraId="0F10D107" w14:textId="1EB08F27" w:rsidR="00040B2C" w:rsidRDefault="00040B2C" w:rsidP="00040B2C">
            <w:r>
              <w:t xml:space="preserve">Doprinosi ugledu škole u svim prigodama (susreti, ekskurzije, izleti, projekti, priredbe…). </w:t>
            </w:r>
          </w:p>
        </w:tc>
        <w:tc>
          <w:tcPr>
            <w:tcW w:w="4665" w:type="dxa"/>
          </w:tcPr>
          <w:p w14:paraId="132FBE1B" w14:textId="4589FE7D" w:rsidR="00040B2C" w:rsidRDefault="00040B2C" w:rsidP="00040B2C">
            <w:r>
              <w:t>Uglavnom se pristojno ponaša u prigodama – jednom do tri puta je evidentirano da narušava ugled škole.</w:t>
            </w:r>
          </w:p>
        </w:tc>
        <w:tc>
          <w:tcPr>
            <w:tcW w:w="4665" w:type="dxa"/>
          </w:tcPr>
          <w:p w14:paraId="299CCD01" w14:textId="123BAAC9" w:rsidR="00040B2C" w:rsidRDefault="00040B2C" w:rsidP="00040B2C">
            <w:r>
              <w:t>Više od tri puta je evidentirano da narušava ugled škole.</w:t>
            </w:r>
          </w:p>
        </w:tc>
      </w:tr>
      <w:tr w:rsidR="00040B2C" w14:paraId="102B32BF" w14:textId="77777777" w:rsidTr="00040B2C">
        <w:tc>
          <w:tcPr>
            <w:tcW w:w="4664" w:type="dxa"/>
          </w:tcPr>
          <w:p w14:paraId="02B49924" w14:textId="19DA5A9B" w:rsidR="00040B2C" w:rsidRDefault="00040B2C" w:rsidP="00040B2C">
            <w:r>
              <w:t xml:space="preserve">Poštuje zabranu unošenja zabranjenih sredstava u unutrašnji ili vanjski prostor škole. </w:t>
            </w:r>
          </w:p>
        </w:tc>
        <w:tc>
          <w:tcPr>
            <w:tcW w:w="4665" w:type="dxa"/>
          </w:tcPr>
          <w:p w14:paraId="6563AA8E" w14:textId="6DC1FFBA" w:rsidR="00040B2C" w:rsidRDefault="00040B2C" w:rsidP="00040B2C">
            <w:r>
              <w:t>Prekršio je zabranu unošenja zabranjenih sredstava u unutrašnji ili vanjski prostor škole, o čemu postoji evidencija.</w:t>
            </w:r>
          </w:p>
        </w:tc>
        <w:tc>
          <w:tcPr>
            <w:tcW w:w="4665" w:type="dxa"/>
          </w:tcPr>
          <w:p w14:paraId="3B92F76F" w14:textId="5786DC9A" w:rsidR="00040B2C" w:rsidRDefault="00040B2C" w:rsidP="00040B2C">
            <w:r>
              <w:t>Nakon opomene krši zabranu unošenja zabranjenih sredstava u unutrašnji ili vanjski prostor škole, o čemu postoji evidencija.</w:t>
            </w:r>
          </w:p>
        </w:tc>
      </w:tr>
      <w:tr w:rsidR="00040B2C" w14:paraId="4A759FB3" w14:textId="77777777" w:rsidTr="00040B2C">
        <w:tc>
          <w:tcPr>
            <w:tcW w:w="4664" w:type="dxa"/>
          </w:tcPr>
          <w:p w14:paraId="4C745661" w14:textId="5B29F8EA" w:rsidR="00040B2C" w:rsidRDefault="00040B2C" w:rsidP="00040B2C">
            <w:r>
              <w:t xml:space="preserve">Poštuje različitosti, ima visok prag tolerancije i uvažava sve različitosti. </w:t>
            </w:r>
          </w:p>
        </w:tc>
        <w:tc>
          <w:tcPr>
            <w:tcW w:w="4665" w:type="dxa"/>
          </w:tcPr>
          <w:p w14:paraId="26229CE2" w14:textId="31788ABE" w:rsidR="00040B2C" w:rsidRDefault="00040B2C" w:rsidP="00040B2C">
            <w:r>
              <w:t>Uglavnom poštuje različitosti, no kod učenika je evidentirano nepoštivanje različitosti, netolerancija i neuvažavanje manjina.</w:t>
            </w:r>
          </w:p>
        </w:tc>
        <w:tc>
          <w:tcPr>
            <w:tcW w:w="4665" w:type="dxa"/>
          </w:tcPr>
          <w:p w14:paraId="18E9552F" w14:textId="40839169" w:rsidR="00040B2C" w:rsidRDefault="00040B2C" w:rsidP="00040B2C">
            <w:r>
              <w:t>Uopće ne poštuje različitosti, evidentirano je učestalo nepoštivanje različitosti, netolerancija i neuvažavanje manjina.</w:t>
            </w:r>
          </w:p>
        </w:tc>
      </w:tr>
      <w:tr w:rsidR="00040B2C" w14:paraId="2B1D4ABC" w14:textId="77777777" w:rsidTr="00040B2C">
        <w:tc>
          <w:tcPr>
            <w:tcW w:w="4664" w:type="dxa"/>
          </w:tcPr>
          <w:p w14:paraId="03F41BDF" w14:textId="28765FE2" w:rsidR="00040B2C" w:rsidRDefault="00040B2C" w:rsidP="00040B2C">
            <w:r>
              <w:t xml:space="preserve">Prihvaća svoju odgovornost za svoje postupke – prema imovini škole te društvenom i prirodnom okruženju. </w:t>
            </w:r>
          </w:p>
        </w:tc>
        <w:tc>
          <w:tcPr>
            <w:tcW w:w="4665" w:type="dxa"/>
          </w:tcPr>
          <w:p w14:paraId="46DDE159" w14:textId="36176C37" w:rsidR="00040B2C" w:rsidRDefault="00040B2C" w:rsidP="00040B2C">
            <w:r>
              <w:t>Ima jednu do tri evidencije o neprihvaćanju odgovornosti za svoje postupke prema imovini škole te društvenom i prirodnom okruženju.</w:t>
            </w:r>
          </w:p>
        </w:tc>
        <w:tc>
          <w:tcPr>
            <w:tcW w:w="4665" w:type="dxa"/>
          </w:tcPr>
          <w:p w14:paraId="491AFB08" w14:textId="3B9F43C9" w:rsidR="00040B2C" w:rsidRDefault="00040B2C" w:rsidP="00040B2C">
            <w:r>
              <w:t>Ima više od tri evidencije o neprihvaćanju odgovornosti za svoje postupke prema imovini škole te društvenom i prirodnom okruženju.</w:t>
            </w:r>
          </w:p>
        </w:tc>
      </w:tr>
      <w:tr w:rsidR="00040B2C" w14:paraId="34C54E17" w14:textId="77777777" w:rsidTr="00040B2C">
        <w:tc>
          <w:tcPr>
            <w:tcW w:w="4664" w:type="dxa"/>
          </w:tcPr>
          <w:p w14:paraId="70ED322D" w14:textId="5883D2FE" w:rsidR="00040B2C" w:rsidRDefault="00040B2C" w:rsidP="00040B2C">
            <w:r>
              <w:t xml:space="preserve">Posjeduje razvijenu ekološku svijest i ponaša se u skladu s tim (vodi računa o školskom interijeru i urednosti školskog okoliša). </w:t>
            </w:r>
          </w:p>
        </w:tc>
        <w:tc>
          <w:tcPr>
            <w:tcW w:w="4665" w:type="dxa"/>
          </w:tcPr>
          <w:p w14:paraId="56AAD870" w14:textId="6C131C32" w:rsidR="00040B2C" w:rsidRDefault="00040B2C" w:rsidP="00040B2C">
            <w:r>
              <w:t>Ima jednu do tri evidencije o tome da ne vodi računa o školskom interijeru i urednosti školskog okoliša.</w:t>
            </w:r>
          </w:p>
        </w:tc>
        <w:tc>
          <w:tcPr>
            <w:tcW w:w="4665" w:type="dxa"/>
          </w:tcPr>
          <w:p w14:paraId="733E36B2" w14:textId="7D40595E" w:rsidR="00040B2C" w:rsidRDefault="00040B2C" w:rsidP="00040B2C">
            <w:r>
              <w:t>Ima više od tri evidencije o tome da ne vodi računa o školskom interijeru i urednosti školskog okoliša.</w:t>
            </w:r>
          </w:p>
        </w:tc>
      </w:tr>
      <w:tr w:rsidR="00040B2C" w14:paraId="391C2C4C" w14:textId="77777777" w:rsidTr="00040B2C">
        <w:tc>
          <w:tcPr>
            <w:tcW w:w="4664" w:type="dxa"/>
          </w:tcPr>
          <w:p w14:paraId="76B96EB0" w14:textId="5257CC4B" w:rsidR="00040B2C" w:rsidRDefault="00040B2C" w:rsidP="00040B2C">
            <w:r>
              <w:t xml:space="preserve">Svojim ponašanjem daje primjer ostalim učenicima, upozorava i nastoji pozitivno djelovati na ostale učenike u prigodama u kojima se krši pozitivan i primjeren odnos prema imovini, okolišu itd. </w:t>
            </w:r>
          </w:p>
        </w:tc>
        <w:tc>
          <w:tcPr>
            <w:tcW w:w="4665" w:type="dxa"/>
          </w:tcPr>
          <w:p w14:paraId="42D85D7C" w14:textId="22AFFD44" w:rsidR="00040B2C" w:rsidRDefault="00040B2C" w:rsidP="00040B2C">
            <w:r>
              <w:t>Sudjeluje u situacijama u kojima drugi krše pozitivan i primjeren odnos prema imovini i okolišu.</w:t>
            </w:r>
          </w:p>
        </w:tc>
        <w:tc>
          <w:tcPr>
            <w:tcW w:w="4665" w:type="dxa"/>
          </w:tcPr>
          <w:p w14:paraId="01872828" w14:textId="26598AE4" w:rsidR="00040B2C" w:rsidRDefault="00040B2C" w:rsidP="00040B2C">
            <w:r>
              <w:t xml:space="preserve"> Svojim ponašanjem uništavanja imovine i okoliša daje loš primjer ostalim učenicima i negativno djeluje na njih.</w:t>
            </w:r>
          </w:p>
        </w:tc>
      </w:tr>
    </w:tbl>
    <w:p w14:paraId="31E446FF" w14:textId="77777777" w:rsidR="00040B2C" w:rsidRDefault="00040B2C" w:rsidP="00040B2C">
      <w:pPr>
        <w:rPr>
          <w:sz w:val="28"/>
          <w:szCs w:val="28"/>
        </w:rPr>
      </w:pPr>
    </w:p>
    <w:p w14:paraId="24001EF8" w14:textId="77777777" w:rsidR="00040B2C" w:rsidRDefault="00040B2C" w:rsidP="00040B2C">
      <w:pPr>
        <w:rPr>
          <w:sz w:val="28"/>
          <w:szCs w:val="28"/>
        </w:rPr>
      </w:pPr>
    </w:p>
    <w:p w14:paraId="6B83FC40" w14:textId="77777777" w:rsidR="00040B2C" w:rsidRDefault="00040B2C" w:rsidP="00040B2C">
      <w:pPr>
        <w:rPr>
          <w:sz w:val="28"/>
          <w:szCs w:val="28"/>
        </w:rPr>
      </w:pPr>
    </w:p>
    <w:p w14:paraId="2C054F57" w14:textId="54BB2BA1" w:rsidR="00040B2C" w:rsidRDefault="00040B2C" w:rsidP="00040B2C">
      <w:pPr>
        <w:pStyle w:val="Odlomakpopisa"/>
        <w:numPr>
          <w:ilvl w:val="0"/>
          <w:numId w:val="3"/>
        </w:numPr>
        <w:rPr>
          <w:b/>
          <w:bCs/>
          <w:sz w:val="28"/>
          <w:szCs w:val="28"/>
        </w:rPr>
      </w:pPr>
      <w:r w:rsidRPr="00040B2C">
        <w:rPr>
          <w:b/>
          <w:bCs/>
          <w:sz w:val="28"/>
          <w:szCs w:val="28"/>
        </w:rPr>
        <w:lastRenderedPageBreak/>
        <w:t xml:space="preserve">ODNOS PREMA </w:t>
      </w:r>
      <w:r w:rsidR="00086DC1">
        <w:rPr>
          <w:b/>
          <w:bCs/>
          <w:sz w:val="28"/>
          <w:szCs w:val="28"/>
        </w:rPr>
        <w:t>ZDRAVLJU</w:t>
      </w:r>
    </w:p>
    <w:p w14:paraId="3DDA76F2" w14:textId="77777777" w:rsidR="00AD616A" w:rsidRDefault="00AD616A" w:rsidP="00AD616A">
      <w:pPr>
        <w:pStyle w:val="Odlomakpopisa"/>
        <w:rPr>
          <w:b/>
          <w:bCs/>
          <w:sz w:val="28"/>
          <w:szCs w:val="28"/>
        </w:rPr>
      </w:pPr>
    </w:p>
    <w:tbl>
      <w:tblPr>
        <w:tblStyle w:val="Reetkatablice"/>
        <w:tblW w:w="0" w:type="auto"/>
        <w:tblLook w:val="04A0" w:firstRow="1" w:lastRow="0" w:firstColumn="1" w:lastColumn="0" w:noHBand="0" w:noVBand="1"/>
      </w:tblPr>
      <w:tblGrid>
        <w:gridCol w:w="4664"/>
        <w:gridCol w:w="4665"/>
        <w:gridCol w:w="4665"/>
      </w:tblGrid>
      <w:tr w:rsidR="00040B2C" w14:paraId="3EF02402" w14:textId="77777777" w:rsidTr="00040B2C">
        <w:tc>
          <w:tcPr>
            <w:tcW w:w="4664" w:type="dxa"/>
          </w:tcPr>
          <w:p w14:paraId="528E8591" w14:textId="54E42059" w:rsidR="00040B2C" w:rsidRPr="00040B2C" w:rsidRDefault="00040B2C" w:rsidP="00040B2C">
            <w:pPr>
              <w:jc w:val="center"/>
              <w:rPr>
                <w:b/>
                <w:bCs/>
                <w:sz w:val="28"/>
                <w:szCs w:val="28"/>
              </w:rPr>
            </w:pPr>
            <w:r w:rsidRPr="00040B2C">
              <w:rPr>
                <w:b/>
                <w:bCs/>
                <w:sz w:val="28"/>
                <w:szCs w:val="28"/>
              </w:rPr>
              <w:t>UZORNO</w:t>
            </w:r>
          </w:p>
        </w:tc>
        <w:tc>
          <w:tcPr>
            <w:tcW w:w="4665" w:type="dxa"/>
          </w:tcPr>
          <w:p w14:paraId="40A6F5A0" w14:textId="646CEBA3" w:rsidR="00040B2C" w:rsidRPr="00040B2C" w:rsidRDefault="00040B2C" w:rsidP="00040B2C">
            <w:pPr>
              <w:jc w:val="center"/>
              <w:rPr>
                <w:b/>
                <w:bCs/>
                <w:sz w:val="28"/>
                <w:szCs w:val="28"/>
              </w:rPr>
            </w:pPr>
            <w:r w:rsidRPr="00040B2C">
              <w:rPr>
                <w:b/>
                <w:bCs/>
                <w:sz w:val="28"/>
                <w:szCs w:val="28"/>
              </w:rPr>
              <w:t>DOBRO</w:t>
            </w:r>
          </w:p>
        </w:tc>
        <w:tc>
          <w:tcPr>
            <w:tcW w:w="4665" w:type="dxa"/>
          </w:tcPr>
          <w:p w14:paraId="6029CED1" w14:textId="53F92FA0" w:rsidR="00040B2C" w:rsidRPr="00040B2C" w:rsidRDefault="00040B2C" w:rsidP="00040B2C">
            <w:pPr>
              <w:jc w:val="center"/>
              <w:rPr>
                <w:b/>
                <w:bCs/>
                <w:sz w:val="28"/>
                <w:szCs w:val="28"/>
              </w:rPr>
            </w:pPr>
            <w:r w:rsidRPr="00040B2C">
              <w:rPr>
                <w:b/>
                <w:bCs/>
                <w:sz w:val="28"/>
                <w:szCs w:val="28"/>
              </w:rPr>
              <w:t>LOŠE</w:t>
            </w:r>
          </w:p>
        </w:tc>
      </w:tr>
      <w:tr w:rsidR="00040B2C" w14:paraId="629C136B" w14:textId="77777777" w:rsidTr="00040B2C">
        <w:tc>
          <w:tcPr>
            <w:tcW w:w="4664" w:type="dxa"/>
          </w:tcPr>
          <w:p w14:paraId="1DA232C7" w14:textId="594BB429" w:rsidR="00040B2C" w:rsidRPr="00040B2C" w:rsidRDefault="00040B2C" w:rsidP="00040B2C">
            <w:pPr>
              <w:jc w:val="both"/>
              <w:rPr>
                <w:b/>
                <w:bCs/>
                <w:sz w:val="28"/>
                <w:szCs w:val="28"/>
              </w:rPr>
            </w:pPr>
            <w:r>
              <w:t xml:space="preserve">U školu dolazi primjereno odjeven (ne nosi majice bez naramenica ili s tankim naramenicama, kratke hlačice, mini suknju, prozirnu, pripijenu i kratku odjeću, ne koristi se kozmetikom pretjerano i neprimjereno). </w:t>
            </w:r>
          </w:p>
        </w:tc>
        <w:tc>
          <w:tcPr>
            <w:tcW w:w="4665" w:type="dxa"/>
          </w:tcPr>
          <w:p w14:paraId="7282ABCB" w14:textId="58F27980" w:rsidR="00040B2C" w:rsidRPr="00040B2C" w:rsidRDefault="00040B2C" w:rsidP="00040B2C">
            <w:pPr>
              <w:jc w:val="both"/>
              <w:rPr>
                <w:b/>
                <w:bCs/>
                <w:sz w:val="28"/>
                <w:szCs w:val="28"/>
              </w:rPr>
            </w:pPr>
            <w:r>
              <w:t>U školu ne dolazi primjereno odjeven (povremeno nosi majice bez naramenica ili s tankim naramenicama, kratke hlačice, mini suknju, prozirnu, pripijenu i kratku odjeću, ponekad se kozmetikom koristi pretjerano i neprimjereno); toleriraju se manja odstupanja uz prihvaćanje upozorenja na neprimjerenost.</w:t>
            </w:r>
          </w:p>
        </w:tc>
        <w:tc>
          <w:tcPr>
            <w:tcW w:w="4665" w:type="dxa"/>
          </w:tcPr>
          <w:p w14:paraId="1A059118" w14:textId="41CFDFBE" w:rsidR="00040B2C" w:rsidRPr="00040B2C" w:rsidRDefault="00040B2C" w:rsidP="00040B2C">
            <w:pPr>
              <w:jc w:val="both"/>
              <w:rPr>
                <w:b/>
                <w:bCs/>
                <w:sz w:val="28"/>
                <w:szCs w:val="28"/>
              </w:rPr>
            </w:pPr>
            <w:r>
              <w:t>U školu ne dolazi čist i uredan, uglavnom je neprimjereno odjeven (nosi majice bez naramenica ili s tankim naramenicama, kratke hlačice, mini suknju, prozirnu, pripijenu i kratku odjeću, neprestano se kozmetikom koristi pretjerano i neprimjereno).</w:t>
            </w:r>
          </w:p>
        </w:tc>
      </w:tr>
      <w:tr w:rsidR="00BB0EC3" w14:paraId="33CD46A0" w14:textId="77777777" w:rsidTr="00040B2C">
        <w:tc>
          <w:tcPr>
            <w:tcW w:w="4664" w:type="dxa"/>
          </w:tcPr>
          <w:p w14:paraId="6F479C26" w14:textId="36A120CC" w:rsidR="00BB0EC3" w:rsidRDefault="00BB0EC3" w:rsidP="00040B2C">
            <w:pPr>
              <w:jc w:val="both"/>
            </w:pPr>
            <w:r>
              <w:t xml:space="preserve">Nosi školske papuče i time održava čistoću škole i čuva osobno i tuđe zdravlje. </w:t>
            </w:r>
          </w:p>
        </w:tc>
        <w:tc>
          <w:tcPr>
            <w:tcW w:w="4665" w:type="dxa"/>
          </w:tcPr>
          <w:p w14:paraId="293E5850" w14:textId="4FA2A548" w:rsidR="00BB0EC3" w:rsidRDefault="00BB0EC3" w:rsidP="00040B2C">
            <w:pPr>
              <w:jc w:val="both"/>
            </w:pPr>
            <w:r>
              <w:t>Zaboravlja nositi školske papuče čime stvara teškoće u održavanju čistoće škole i remeti osobno i tuđe zdravlje</w:t>
            </w:r>
          </w:p>
        </w:tc>
        <w:tc>
          <w:tcPr>
            <w:tcW w:w="4665" w:type="dxa"/>
          </w:tcPr>
          <w:p w14:paraId="57CECE4D" w14:textId="1F09D685" w:rsidR="00BB0EC3" w:rsidRDefault="00BB0EC3" w:rsidP="00040B2C">
            <w:pPr>
              <w:jc w:val="both"/>
            </w:pPr>
            <w:r>
              <w:t>Ne nosi ili odbija nositi školske papuče čime narušava održavanje čistoće škole i šteti osobnom i tuđem zdravlju.</w:t>
            </w:r>
          </w:p>
        </w:tc>
      </w:tr>
      <w:tr w:rsidR="00BB0EC3" w14:paraId="73CA8B7F" w14:textId="77777777" w:rsidTr="00040B2C">
        <w:tc>
          <w:tcPr>
            <w:tcW w:w="4664" w:type="dxa"/>
          </w:tcPr>
          <w:p w14:paraId="1FC0B087" w14:textId="224639A8" w:rsidR="00BB0EC3" w:rsidRDefault="00BB0EC3" w:rsidP="00040B2C">
            <w:pPr>
              <w:jc w:val="both"/>
            </w:pPr>
            <w:r>
              <w:t xml:space="preserve">Poštuje zabranu konzumiranja alkohola, duhanskih proizvoda i droge u unutrašnjem i vanjskom prostoru škole te u svim ostalim prigodama (terenska nastava, izleti, susreti i sl.). O saznanjima da to čine drugi učenici obavještava mjerodavne i počinitelje prijavljuje te im na taj način pruža potrebnu pomoć. </w:t>
            </w:r>
          </w:p>
        </w:tc>
        <w:tc>
          <w:tcPr>
            <w:tcW w:w="4665" w:type="dxa"/>
          </w:tcPr>
          <w:p w14:paraId="3E40F4FF" w14:textId="75F34AAB" w:rsidR="00BB0EC3" w:rsidRDefault="00BB0EC3" w:rsidP="00040B2C">
            <w:pPr>
              <w:jc w:val="both"/>
            </w:pPr>
            <w:r>
              <w:t>Učenik poštuje zabranu konzumiranja alkohola, duhanskih proizvoda i droge u unutrašnjem i vanjskom prostoru škole te u svim ostalim prigodama (terenska nastava, izleti, susreti i sl.), ali o saznanjima da to čine drugi učenici nikome ne govori i počinitelje ne prijavljuje te im na taj način ne pruža potrebnu pomoć.</w:t>
            </w:r>
          </w:p>
        </w:tc>
        <w:tc>
          <w:tcPr>
            <w:tcW w:w="4665" w:type="dxa"/>
          </w:tcPr>
          <w:p w14:paraId="5D03BF30" w14:textId="10B47967" w:rsidR="00BB0EC3" w:rsidRDefault="00BB0EC3" w:rsidP="00040B2C">
            <w:pPr>
              <w:jc w:val="both"/>
            </w:pPr>
            <w:r>
              <w:t>Ne poštuje zabranu konzumiranja alkohola, duhanskih proizvoda i droge u unutrašnjem i vanjskom prostoru škole te u svim ostalim prigodama (terenska nastava, izleti, susreti i sl.), ne obazire se na česta upozorenja i ne ostvaruje restituciju.</w:t>
            </w:r>
          </w:p>
        </w:tc>
      </w:tr>
    </w:tbl>
    <w:p w14:paraId="72F88B39" w14:textId="77777777" w:rsidR="00040B2C" w:rsidRPr="00040B2C" w:rsidRDefault="00040B2C" w:rsidP="00040B2C"/>
    <w:sectPr w:rsidR="00040B2C" w:rsidRPr="00040B2C" w:rsidSect="0078718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79D7"/>
    <w:multiLevelType w:val="hybridMultilevel"/>
    <w:tmpl w:val="2D881F5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282014"/>
    <w:multiLevelType w:val="hybridMultilevel"/>
    <w:tmpl w:val="F15E5A28"/>
    <w:lvl w:ilvl="0" w:tplc="664CF7E0">
      <w:numFmt w:val="bullet"/>
      <w:lvlText w:val="-"/>
      <w:lvlJc w:val="left"/>
      <w:pPr>
        <w:tabs>
          <w:tab w:val="num" w:pos="720"/>
        </w:tabs>
        <w:ind w:left="720" w:hanging="360"/>
      </w:pPr>
      <w:rPr>
        <w:rFonts w:ascii="Microsoft Sans Serif" w:eastAsia="Times New Roman" w:hAnsi="Microsoft Sans Serif" w:cs="Microsoft Sans Serif"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448DB"/>
    <w:multiLevelType w:val="hybridMultilevel"/>
    <w:tmpl w:val="2D429FC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1996685775">
    <w:abstractNumId w:val="2"/>
  </w:num>
  <w:num w:numId="2" w16cid:durableId="1975332715">
    <w:abstractNumId w:val="1"/>
  </w:num>
  <w:num w:numId="3" w16cid:durableId="136532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82"/>
    <w:rsid w:val="00040B2C"/>
    <w:rsid w:val="00053961"/>
    <w:rsid w:val="00086DC1"/>
    <w:rsid w:val="00495633"/>
    <w:rsid w:val="004C6036"/>
    <w:rsid w:val="006F1484"/>
    <w:rsid w:val="00787182"/>
    <w:rsid w:val="007E280C"/>
    <w:rsid w:val="008D044C"/>
    <w:rsid w:val="00957BFB"/>
    <w:rsid w:val="00AD616A"/>
    <w:rsid w:val="00B61851"/>
    <w:rsid w:val="00B6377B"/>
    <w:rsid w:val="00BB0EC3"/>
    <w:rsid w:val="00BD0C63"/>
    <w:rsid w:val="00C135AD"/>
    <w:rsid w:val="00C31AE5"/>
    <w:rsid w:val="00D701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1741"/>
  <w15:chartTrackingRefBased/>
  <w15:docId w15:val="{B4A9E73C-8AEF-4F43-AC7C-C78D1A21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5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A326F8FFD03E44860FA4CE6578B9D0" ma:contentTypeVersion="17" ma:contentTypeDescription="Stvaranje novog dokumenta." ma:contentTypeScope="" ma:versionID="508277608ce55f8f1ff5e85f8aa33448">
  <xsd:schema xmlns:xsd="http://www.w3.org/2001/XMLSchema" xmlns:xs="http://www.w3.org/2001/XMLSchema" xmlns:p="http://schemas.microsoft.com/office/2006/metadata/properties" xmlns:ns2="ea2f10a3-05fc-4948-a9f3-6f7f8835f858" xmlns:ns3="7197e0a6-0194-4c81-8463-e3912c2f0806" targetNamespace="http://schemas.microsoft.com/office/2006/metadata/properties" ma:root="true" ma:fieldsID="c30e037b2e6040ea5d1a3351048d4411" ns2:_="" ns3:_="">
    <xsd:import namespace="ea2f10a3-05fc-4948-a9f3-6f7f8835f858"/>
    <xsd:import namespace="7197e0a6-0194-4c81-8463-e3912c2f080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10a3-05fc-4948-a9f3-6f7f8835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7e0a6-0194-4c81-8463-e3912c2f0806"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84bf0931-f44e-4653-acc3-5aa44f81530d}" ma:internalName="TaxCatchAll" ma:showField="CatchAllData" ma:web="7197e0a6-0194-4c81-8463-e3912c2f0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97e0a6-0194-4c81-8463-e3912c2f0806" xsi:nil="true"/>
    <lcf76f155ced4ddcb4097134ff3c332f xmlns="ea2f10a3-05fc-4948-a9f3-6f7f8835f8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D2276-F1A0-4BDB-BD19-CE67D68B63DF}"/>
</file>

<file path=customXml/itemProps2.xml><?xml version="1.0" encoding="utf-8"?>
<ds:datastoreItem xmlns:ds="http://schemas.openxmlformats.org/officeDocument/2006/customXml" ds:itemID="{01809807-24D2-481B-9362-970D27D9B44B}"/>
</file>

<file path=customXml/itemProps3.xml><?xml version="1.0" encoding="utf-8"?>
<ds:datastoreItem xmlns:ds="http://schemas.openxmlformats.org/officeDocument/2006/customXml" ds:itemID="{446DCBE0-B91E-4A10-9996-E4111C5FA121}"/>
</file>

<file path=docProps/app.xml><?xml version="1.0" encoding="utf-8"?>
<Properties xmlns="http://schemas.openxmlformats.org/officeDocument/2006/extended-properties" xmlns:vt="http://schemas.openxmlformats.org/officeDocument/2006/docPropsVTypes">
  <Template>Normal</Template>
  <TotalTime>217</TotalTime>
  <Pages>7</Pages>
  <Words>1962</Words>
  <Characters>11189</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Pedagoginja</dc:creator>
  <cp:keywords/>
  <dc:description/>
  <cp:lastModifiedBy>Pedagoginja</cp:lastModifiedBy>
  <cp:revision>7</cp:revision>
  <dcterms:created xsi:type="dcterms:W3CDTF">2023-08-24T08:39:00Z</dcterms:created>
  <dcterms:modified xsi:type="dcterms:W3CDTF">2025-09-18T06:22:00Z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0x0101008BA326F8FFD03E44860FA4CE6578B9D0</vt:lpwstr>
  </property>
</Properties>
</file>